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67C570" w14:textId="7070D09D" w:rsidR="003B4767" w:rsidRPr="0069244C" w:rsidRDefault="003B4767" w:rsidP="0069244C">
      <w:pPr>
        <w:jc w:val="both"/>
        <w:rPr>
          <w:rFonts w:asciiTheme="minorHAnsi" w:hAnsiTheme="minorHAnsi" w:cstheme="minorHAnsi"/>
          <w:b/>
          <w:highlight w:val="yellow"/>
        </w:rPr>
      </w:pPr>
    </w:p>
    <w:p w14:paraId="75F6E69A" w14:textId="4EE5A85D" w:rsidR="00D868FC" w:rsidRPr="0069244C" w:rsidRDefault="003B4767" w:rsidP="0069244C">
      <w:pPr>
        <w:jc w:val="both"/>
        <w:rPr>
          <w:rFonts w:asciiTheme="minorHAnsi" w:hAnsiTheme="minorHAnsi" w:cstheme="minorHAnsi"/>
          <w:b/>
          <w:color w:val="3333CC"/>
        </w:rPr>
      </w:pPr>
      <w:r w:rsidRPr="0069244C">
        <w:rPr>
          <w:rFonts w:asciiTheme="minorHAnsi" w:hAnsiTheme="minorHAnsi" w:cstheme="minorHAnsi"/>
          <w:b/>
          <w:color w:val="3333CC"/>
        </w:rPr>
        <w:t xml:space="preserve">A. </w:t>
      </w:r>
      <w:r w:rsidR="00D868FC" w:rsidRPr="0069244C">
        <w:rPr>
          <w:rFonts w:asciiTheme="minorHAnsi" w:hAnsiTheme="minorHAnsi" w:cstheme="minorHAnsi"/>
          <w:b/>
          <w:color w:val="3333CC"/>
        </w:rPr>
        <w:t>General Terms and Conditions of Purchase</w:t>
      </w:r>
    </w:p>
    <w:p w14:paraId="1BF9A572" w14:textId="77777777" w:rsidR="00D868FC" w:rsidRPr="0069244C" w:rsidRDefault="00D868FC" w:rsidP="0069244C">
      <w:pPr>
        <w:jc w:val="both"/>
        <w:rPr>
          <w:rFonts w:asciiTheme="minorHAnsi" w:hAnsiTheme="minorHAnsi" w:cstheme="minorHAnsi"/>
        </w:rPr>
      </w:pPr>
    </w:p>
    <w:p w14:paraId="534CD7DC" w14:textId="77777777" w:rsidR="00D868FC" w:rsidRPr="0069244C" w:rsidRDefault="00D868FC" w:rsidP="0069244C">
      <w:pPr>
        <w:jc w:val="both"/>
        <w:rPr>
          <w:rFonts w:asciiTheme="minorHAnsi" w:hAnsiTheme="minorHAnsi" w:cstheme="minorHAnsi"/>
          <w:b/>
        </w:rPr>
      </w:pPr>
      <w:r w:rsidRPr="0069244C">
        <w:rPr>
          <w:rFonts w:asciiTheme="minorHAnsi" w:hAnsiTheme="minorHAnsi" w:cstheme="minorHAnsi"/>
          <w:b/>
        </w:rPr>
        <w:t>I. General Provisions</w:t>
      </w:r>
    </w:p>
    <w:p w14:paraId="4601FDC5" w14:textId="77777777" w:rsidR="00D868FC" w:rsidRPr="0069244C" w:rsidRDefault="00D868FC" w:rsidP="0069244C">
      <w:pPr>
        <w:jc w:val="both"/>
        <w:rPr>
          <w:rFonts w:asciiTheme="minorHAnsi" w:hAnsiTheme="minorHAnsi" w:cstheme="minorHAnsi"/>
        </w:rPr>
      </w:pPr>
      <w:bookmarkStart w:id="0" w:name="_GoBack"/>
      <w:bookmarkEnd w:id="0"/>
    </w:p>
    <w:p w14:paraId="55714927" w14:textId="77777777" w:rsidR="00D868FC" w:rsidRPr="0069244C" w:rsidRDefault="00D868FC" w:rsidP="0069244C">
      <w:pPr>
        <w:jc w:val="both"/>
        <w:rPr>
          <w:rFonts w:asciiTheme="minorHAnsi" w:hAnsiTheme="minorHAnsi" w:cstheme="minorHAnsi"/>
        </w:rPr>
      </w:pPr>
      <w:r w:rsidRPr="0069244C">
        <w:rPr>
          <w:rFonts w:asciiTheme="minorHAnsi" w:hAnsiTheme="minorHAnsi" w:cstheme="minorHAnsi"/>
        </w:rPr>
        <w:t>The following terms and conditions shall apply exclusively to purchasing-related legal relationships between suppliers and IMC Slovakia, s.r.o., with its registered office at Šebešťanová 255, 017 01 Považská Bystrica, Company ID No. 31632220 (hereinafter also referred to as “IMC” or “IMC Slovakia”). The supplier’s terms and conditions and any deviating agreements shall apply only if expressly acknowledged in writing by IMC. Neither silence nor acceptance of performance nor payment shall constitute such acknowledgement.</w:t>
      </w:r>
    </w:p>
    <w:p w14:paraId="6A93516F" w14:textId="4E9AE354" w:rsidR="00D868FC" w:rsidRPr="0069244C" w:rsidRDefault="00D868FC" w:rsidP="0069244C">
      <w:pPr>
        <w:jc w:val="both"/>
        <w:rPr>
          <w:rFonts w:asciiTheme="minorHAnsi" w:hAnsiTheme="minorHAnsi" w:cstheme="minorHAnsi"/>
        </w:rPr>
      </w:pPr>
      <w:r w:rsidRPr="0069244C">
        <w:rPr>
          <w:rFonts w:asciiTheme="minorHAnsi" w:hAnsiTheme="minorHAnsi" w:cstheme="minorHAnsi"/>
        </w:rPr>
        <w:t>(The supplier and IMC are hereinafter jointly referred to as the “Contracting Parties” and individually as a “Contracting Party”.)</w:t>
      </w:r>
    </w:p>
    <w:p w14:paraId="30A807BC" w14:textId="77777777" w:rsidR="00D868FC" w:rsidRPr="0069244C" w:rsidRDefault="00D868FC" w:rsidP="0069244C">
      <w:pPr>
        <w:jc w:val="both"/>
        <w:rPr>
          <w:rFonts w:asciiTheme="minorHAnsi" w:hAnsiTheme="minorHAnsi" w:cstheme="minorHAnsi"/>
        </w:rPr>
      </w:pPr>
    </w:p>
    <w:p w14:paraId="393D8D2A" w14:textId="77777777" w:rsidR="00D868FC" w:rsidRPr="0069244C" w:rsidRDefault="00D868FC" w:rsidP="0069244C">
      <w:pPr>
        <w:jc w:val="both"/>
        <w:rPr>
          <w:rFonts w:asciiTheme="minorHAnsi" w:hAnsiTheme="minorHAnsi" w:cstheme="minorHAnsi"/>
          <w:b/>
        </w:rPr>
      </w:pPr>
      <w:r w:rsidRPr="0069244C">
        <w:rPr>
          <w:rFonts w:asciiTheme="minorHAnsi" w:hAnsiTheme="minorHAnsi" w:cstheme="minorHAnsi"/>
          <w:b/>
        </w:rPr>
        <w:t>II. Purchase Orders and Order Confirmation</w:t>
      </w:r>
    </w:p>
    <w:p w14:paraId="095D643F" w14:textId="77777777" w:rsidR="00D868FC" w:rsidRPr="0069244C" w:rsidRDefault="00D868FC" w:rsidP="0069244C">
      <w:pPr>
        <w:jc w:val="both"/>
        <w:rPr>
          <w:rFonts w:asciiTheme="minorHAnsi" w:hAnsiTheme="minorHAnsi" w:cstheme="minorHAnsi"/>
        </w:rPr>
      </w:pPr>
    </w:p>
    <w:p w14:paraId="5EDB6C26" w14:textId="77777777" w:rsidR="00D868FC" w:rsidRPr="0069244C" w:rsidRDefault="00D868FC" w:rsidP="0069244C">
      <w:pPr>
        <w:jc w:val="both"/>
        <w:rPr>
          <w:rFonts w:asciiTheme="minorHAnsi" w:hAnsiTheme="minorHAnsi" w:cstheme="minorHAnsi"/>
        </w:rPr>
      </w:pPr>
      <w:r w:rsidRPr="0069244C">
        <w:rPr>
          <w:rFonts w:asciiTheme="minorHAnsi" w:hAnsiTheme="minorHAnsi" w:cstheme="minorHAnsi"/>
        </w:rPr>
        <w:t>Purchase orders issued by IMC Slovakia must be made in writing or text form or transmitted by electronic data interchange (e.g. EDI). Text form means transmission by fax, computer fax or email, provided that the issuing company and person are clearly identifiable. The Supplier shall accept the purchase order in the same form or in another agreed form. The Supplier shall return a duly signed acknowledgement of receipt of the purchase order to IMC Slovakia within one (1) business day of receiving it, unless another period has been agreed.</w:t>
      </w:r>
    </w:p>
    <w:p w14:paraId="22D0CE8A" w14:textId="77777777" w:rsidR="00D868FC" w:rsidRPr="0069244C" w:rsidRDefault="00D868FC" w:rsidP="0069244C">
      <w:pPr>
        <w:jc w:val="both"/>
        <w:rPr>
          <w:rFonts w:asciiTheme="minorHAnsi" w:hAnsiTheme="minorHAnsi" w:cstheme="minorHAnsi"/>
        </w:rPr>
      </w:pPr>
    </w:p>
    <w:p w14:paraId="1D8F2C5E" w14:textId="24C35096" w:rsidR="00D868FC" w:rsidRPr="0069244C" w:rsidRDefault="00D868FC" w:rsidP="0069244C">
      <w:pPr>
        <w:jc w:val="both"/>
        <w:rPr>
          <w:rFonts w:asciiTheme="minorHAnsi" w:hAnsiTheme="minorHAnsi" w:cstheme="minorHAnsi"/>
        </w:rPr>
      </w:pPr>
      <w:r w:rsidRPr="0069244C">
        <w:rPr>
          <w:rFonts w:asciiTheme="minorHAnsi" w:hAnsiTheme="minorHAnsi" w:cstheme="minorHAnsi"/>
        </w:rPr>
        <w:t>Furthermore, unless the Supplier rejects the purchase order in writing within one (1) business day of receipt, the purchase order shall be deemed accepted under these General Terms and Conditions of Purchase. All terms, specifications, standards and other documents referred to in or attached to the purchase order shall form an integral part thereof.</w:t>
      </w:r>
    </w:p>
    <w:p w14:paraId="18A5DC7B" w14:textId="77777777" w:rsidR="00D868FC" w:rsidRPr="0069244C" w:rsidRDefault="00D868FC" w:rsidP="0069244C">
      <w:pPr>
        <w:jc w:val="both"/>
        <w:rPr>
          <w:rFonts w:asciiTheme="minorHAnsi" w:hAnsiTheme="minorHAnsi" w:cstheme="minorHAnsi"/>
        </w:rPr>
      </w:pPr>
    </w:p>
    <w:p w14:paraId="2E08155B" w14:textId="77777777" w:rsidR="00D868FC" w:rsidRPr="0069244C" w:rsidRDefault="00D868FC" w:rsidP="0069244C">
      <w:pPr>
        <w:jc w:val="both"/>
        <w:rPr>
          <w:rFonts w:asciiTheme="minorHAnsi" w:hAnsiTheme="minorHAnsi" w:cstheme="minorHAnsi"/>
          <w:b/>
        </w:rPr>
      </w:pPr>
      <w:r w:rsidRPr="0069244C">
        <w:rPr>
          <w:rFonts w:asciiTheme="minorHAnsi" w:hAnsiTheme="minorHAnsi" w:cstheme="minorHAnsi"/>
          <w:b/>
        </w:rPr>
        <w:t>III. Price</w:t>
      </w:r>
    </w:p>
    <w:p w14:paraId="07280028" w14:textId="77777777" w:rsidR="00D868FC" w:rsidRPr="0069244C" w:rsidRDefault="00D868FC" w:rsidP="0069244C">
      <w:pPr>
        <w:jc w:val="both"/>
        <w:rPr>
          <w:rFonts w:asciiTheme="minorHAnsi" w:hAnsiTheme="minorHAnsi" w:cstheme="minorHAnsi"/>
        </w:rPr>
      </w:pPr>
    </w:p>
    <w:p w14:paraId="249AA592" w14:textId="77777777" w:rsidR="00D868FC" w:rsidRPr="0069244C" w:rsidRDefault="00D868FC" w:rsidP="0069244C">
      <w:pPr>
        <w:jc w:val="both"/>
        <w:rPr>
          <w:rFonts w:asciiTheme="minorHAnsi" w:hAnsiTheme="minorHAnsi" w:cstheme="minorHAnsi"/>
        </w:rPr>
      </w:pPr>
      <w:r w:rsidRPr="0069244C">
        <w:rPr>
          <w:rFonts w:asciiTheme="minorHAnsi" w:hAnsiTheme="minorHAnsi" w:cstheme="minorHAnsi"/>
        </w:rPr>
        <w:t>The prices stated are fixed and final unless otherwise agreed or specified in the purchase order. Payment terms shall be agreed separately between the Supplier and IMC.</w:t>
      </w:r>
    </w:p>
    <w:p w14:paraId="5BCE9DDD" w14:textId="77777777" w:rsidR="00D868FC" w:rsidRPr="0069244C" w:rsidRDefault="00D868FC" w:rsidP="0069244C">
      <w:pPr>
        <w:jc w:val="both"/>
        <w:rPr>
          <w:rFonts w:asciiTheme="minorHAnsi" w:hAnsiTheme="minorHAnsi" w:cstheme="minorHAnsi"/>
        </w:rPr>
      </w:pPr>
    </w:p>
    <w:p w14:paraId="208B2099" w14:textId="77777777" w:rsidR="00D868FC" w:rsidRPr="0069244C" w:rsidRDefault="00D868FC" w:rsidP="0069244C">
      <w:pPr>
        <w:jc w:val="both"/>
        <w:rPr>
          <w:rFonts w:asciiTheme="minorHAnsi" w:hAnsiTheme="minorHAnsi" w:cstheme="minorHAnsi"/>
        </w:rPr>
      </w:pPr>
      <w:r w:rsidRPr="0069244C">
        <w:rPr>
          <w:rFonts w:asciiTheme="minorHAnsi" w:hAnsiTheme="minorHAnsi" w:cstheme="minorHAnsi"/>
        </w:rPr>
        <w:t xml:space="preserve">Invoices must state the purchase order number, purchase order line item, bank account number, unloading location, customer reference number, supplier number, part number, quantity, unit price and delivery volume. The Supplier shall submit invoices exclusively in electronic form to </w:t>
      </w:r>
      <w:r w:rsidRPr="0069244C">
        <w:rPr>
          <w:rFonts w:asciiTheme="minorHAnsi" w:hAnsiTheme="minorHAnsi" w:cstheme="minorHAnsi"/>
          <w:u w:val="single"/>
        </w:rPr>
        <w:t>faktury@imcslovakia.sk</w:t>
      </w:r>
      <w:r w:rsidRPr="0069244C">
        <w:rPr>
          <w:rFonts w:asciiTheme="minorHAnsi" w:hAnsiTheme="minorHAnsi" w:cstheme="minorHAnsi"/>
        </w:rPr>
        <w:t>.</w:t>
      </w:r>
    </w:p>
    <w:p w14:paraId="146E43FC" w14:textId="77777777" w:rsidR="00D868FC" w:rsidRPr="0069244C" w:rsidRDefault="00D868FC" w:rsidP="0069244C">
      <w:pPr>
        <w:jc w:val="both"/>
        <w:rPr>
          <w:rFonts w:asciiTheme="minorHAnsi" w:hAnsiTheme="minorHAnsi" w:cstheme="minorHAnsi"/>
        </w:rPr>
      </w:pPr>
    </w:p>
    <w:p w14:paraId="6532C913" w14:textId="77777777" w:rsidR="00D868FC" w:rsidRPr="0069244C" w:rsidRDefault="00D868FC" w:rsidP="0069244C">
      <w:pPr>
        <w:jc w:val="both"/>
        <w:rPr>
          <w:rFonts w:asciiTheme="minorHAnsi" w:hAnsiTheme="minorHAnsi" w:cstheme="minorHAnsi"/>
        </w:rPr>
      </w:pPr>
      <w:r w:rsidRPr="0069244C">
        <w:rPr>
          <w:rFonts w:asciiTheme="minorHAnsi" w:hAnsiTheme="minorHAnsi" w:cstheme="minorHAnsi"/>
        </w:rPr>
        <w:t>The Supplier agrees to issue credit notes to IMC Slovakia upon request. Without the prior written consent of IMC Slovakia, the Supplier may neither assign receivables owed by IMC Slovakia nor engage third parties to collect them. The Supplier may set off its claims against those of IMC Slovakia only where its claim is undisputed or its counterclaim has been established by a final and binding decision.</w:t>
      </w:r>
    </w:p>
    <w:p w14:paraId="4C247ECF" w14:textId="65E75AA6" w:rsidR="00E82B5E" w:rsidRPr="0069244C" w:rsidRDefault="00E82B5E" w:rsidP="0069244C">
      <w:pPr>
        <w:jc w:val="both"/>
        <w:rPr>
          <w:rFonts w:asciiTheme="minorHAnsi" w:hAnsiTheme="minorHAnsi" w:cstheme="minorHAnsi"/>
        </w:rPr>
      </w:pPr>
    </w:p>
    <w:p w14:paraId="34D8D101" w14:textId="77777777" w:rsidR="00D868FC" w:rsidRPr="0069244C" w:rsidRDefault="00D868FC" w:rsidP="0069244C">
      <w:pPr>
        <w:jc w:val="both"/>
        <w:rPr>
          <w:rFonts w:asciiTheme="minorHAnsi" w:hAnsiTheme="minorHAnsi" w:cstheme="minorHAnsi"/>
          <w:b/>
          <w:bCs/>
        </w:rPr>
      </w:pPr>
      <w:r w:rsidRPr="0069244C">
        <w:rPr>
          <w:rFonts w:asciiTheme="minorHAnsi" w:hAnsiTheme="minorHAnsi" w:cstheme="minorHAnsi"/>
          <w:b/>
        </w:rPr>
        <w:lastRenderedPageBreak/>
        <w:t>IV. Compliance with Laws and Regulations</w:t>
      </w:r>
    </w:p>
    <w:p w14:paraId="7CD6E542" w14:textId="77777777" w:rsidR="00D868FC" w:rsidRPr="0069244C" w:rsidRDefault="00D868FC" w:rsidP="0069244C">
      <w:pPr>
        <w:jc w:val="both"/>
        <w:rPr>
          <w:rFonts w:asciiTheme="minorHAnsi" w:hAnsiTheme="minorHAnsi" w:cstheme="minorHAnsi"/>
          <w:b/>
          <w:highlight w:val="yellow"/>
        </w:rPr>
      </w:pPr>
    </w:p>
    <w:p w14:paraId="5B260345" w14:textId="77777777" w:rsidR="00D868FC" w:rsidRPr="0069244C" w:rsidRDefault="00D868FC" w:rsidP="0069244C">
      <w:pPr>
        <w:jc w:val="both"/>
        <w:rPr>
          <w:rFonts w:asciiTheme="minorHAnsi" w:hAnsiTheme="minorHAnsi" w:cstheme="minorHAnsi"/>
        </w:rPr>
      </w:pPr>
      <w:r w:rsidRPr="0069244C">
        <w:rPr>
          <w:rFonts w:asciiTheme="minorHAnsi" w:hAnsiTheme="minorHAnsi" w:cstheme="minorHAnsi"/>
        </w:rPr>
        <w:t>The Supplier shall at all times comply with all laws, rules and regulations applicable to the relevant purchase order, including, without limitation, all employment and environmental laws. Goods must be delivered with the relevant instructions for use, conditions for safe and optimal storage and maintenance, and documentation required by the standards, laws and regulations of the country of delivery. If these requirements are not met upon delivery, IMC reserves the right to reject the goods.</w:t>
      </w:r>
    </w:p>
    <w:p w14:paraId="34E33224" w14:textId="0C622FD0" w:rsidR="0016098B" w:rsidRPr="0069244C" w:rsidRDefault="0016098B" w:rsidP="0069244C">
      <w:pPr>
        <w:jc w:val="both"/>
        <w:rPr>
          <w:rFonts w:asciiTheme="minorHAnsi" w:hAnsiTheme="minorHAnsi" w:cstheme="minorHAnsi"/>
        </w:rPr>
      </w:pPr>
    </w:p>
    <w:p w14:paraId="7461DA98" w14:textId="77777777" w:rsidR="00D868FC" w:rsidRPr="0069244C" w:rsidRDefault="00D868FC" w:rsidP="0069244C">
      <w:pPr>
        <w:jc w:val="both"/>
        <w:rPr>
          <w:rFonts w:asciiTheme="minorHAnsi" w:hAnsiTheme="minorHAnsi" w:cstheme="minorHAnsi"/>
          <w:b/>
          <w:bCs/>
        </w:rPr>
      </w:pPr>
      <w:r w:rsidRPr="0069244C">
        <w:rPr>
          <w:rFonts w:asciiTheme="minorHAnsi" w:hAnsiTheme="minorHAnsi" w:cstheme="minorHAnsi"/>
          <w:b/>
        </w:rPr>
        <w:t>V. Force Majeure</w:t>
      </w:r>
    </w:p>
    <w:p w14:paraId="690BF107" w14:textId="77777777" w:rsidR="00D868FC" w:rsidRPr="0069244C" w:rsidRDefault="00D868FC" w:rsidP="0069244C">
      <w:pPr>
        <w:jc w:val="both"/>
        <w:rPr>
          <w:rFonts w:asciiTheme="minorHAnsi" w:hAnsiTheme="minorHAnsi" w:cstheme="minorHAnsi"/>
          <w:b/>
          <w:bCs/>
          <w:highlight w:val="yellow"/>
        </w:rPr>
      </w:pPr>
    </w:p>
    <w:p w14:paraId="0A2A8478" w14:textId="77777777" w:rsidR="00D868FC" w:rsidRPr="0069244C" w:rsidRDefault="00D868FC" w:rsidP="0069244C">
      <w:pPr>
        <w:jc w:val="both"/>
        <w:rPr>
          <w:rFonts w:asciiTheme="minorHAnsi" w:hAnsiTheme="minorHAnsi" w:cstheme="minorHAnsi"/>
        </w:rPr>
      </w:pPr>
      <w:r w:rsidRPr="0069244C">
        <w:rPr>
          <w:rFonts w:asciiTheme="minorHAnsi" w:hAnsiTheme="minorHAnsi" w:cstheme="minorHAnsi"/>
        </w:rPr>
        <w:t>Force majeure means circumstances arising after conclusion of the contract or acceptance of the purchase order as a result of extraordinary events that were unforeseeable and unavoidable by the Contracting Parties, such as natural disasters, pandemics or war.</w:t>
      </w:r>
    </w:p>
    <w:p w14:paraId="1C28AACA" w14:textId="77777777" w:rsidR="00D868FC" w:rsidRPr="0069244C" w:rsidRDefault="00D868FC" w:rsidP="0069244C">
      <w:pPr>
        <w:jc w:val="both"/>
        <w:rPr>
          <w:rFonts w:asciiTheme="minorHAnsi" w:hAnsiTheme="minorHAnsi" w:cstheme="minorHAnsi"/>
        </w:rPr>
      </w:pPr>
      <w:r w:rsidRPr="0069244C">
        <w:rPr>
          <w:rFonts w:asciiTheme="minorHAnsi" w:hAnsiTheme="minorHAnsi" w:cstheme="minorHAnsi"/>
        </w:rPr>
        <w:t>A Contracting Party for which performance of its contractual obligations has become impossible shall immediately notify the other Contracting Party in writing of the commencement and cessation of such circumstances and provide evidence that those circumstances had a decisive effect on the performance of its contractual obligations. Delayed deliveries by subcontractors and strikes shall not constitute force majeure and shall not entitle the Supplier to an extension of the confirmed delivery period.</w:t>
      </w:r>
    </w:p>
    <w:p w14:paraId="5F2CCDE4" w14:textId="77777777" w:rsidR="00D868FC" w:rsidRPr="0069244C" w:rsidRDefault="00D868FC" w:rsidP="0069244C">
      <w:pPr>
        <w:jc w:val="both"/>
        <w:rPr>
          <w:rFonts w:asciiTheme="minorHAnsi" w:hAnsiTheme="minorHAnsi" w:cstheme="minorHAnsi"/>
        </w:rPr>
      </w:pPr>
    </w:p>
    <w:p w14:paraId="4FA4B605" w14:textId="6E70CBC6" w:rsidR="00CC7294" w:rsidRPr="0069244C" w:rsidRDefault="00D868FC" w:rsidP="0069244C">
      <w:pPr>
        <w:jc w:val="both"/>
        <w:rPr>
          <w:rFonts w:asciiTheme="minorHAnsi" w:hAnsiTheme="minorHAnsi" w:cstheme="minorHAnsi"/>
        </w:rPr>
      </w:pPr>
      <w:r w:rsidRPr="0069244C">
        <w:rPr>
          <w:rFonts w:asciiTheme="minorHAnsi" w:hAnsiTheme="minorHAnsi" w:cstheme="minorHAnsi"/>
        </w:rPr>
        <w:t>If force majeure prevents IMC from accepting performance at the agreed location, IMC shall not be deemed in default of acceptance for the duration of the impediment, and the Supplier shall have no claim for counter-performance or damages during that period. The Supplier shall store the goods at its own expense and risk for the duration of the impediment.</w:t>
      </w:r>
    </w:p>
    <w:p w14:paraId="40403C7F" w14:textId="77777777" w:rsidR="006418E8" w:rsidRPr="0069244C" w:rsidRDefault="006418E8" w:rsidP="0069244C">
      <w:pPr>
        <w:jc w:val="both"/>
        <w:rPr>
          <w:rFonts w:asciiTheme="minorHAnsi" w:hAnsiTheme="minorHAnsi" w:cstheme="minorHAnsi"/>
          <w:b/>
          <w:bCs/>
          <w:highlight w:val="yellow"/>
        </w:rPr>
      </w:pPr>
    </w:p>
    <w:p w14:paraId="044392A6" w14:textId="77777777" w:rsidR="00D868FC" w:rsidRPr="0069244C" w:rsidRDefault="00D868FC" w:rsidP="0069244C">
      <w:pPr>
        <w:jc w:val="both"/>
        <w:rPr>
          <w:rFonts w:asciiTheme="minorHAnsi" w:hAnsiTheme="minorHAnsi" w:cstheme="minorHAnsi"/>
          <w:b/>
          <w:bCs/>
        </w:rPr>
      </w:pPr>
      <w:r w:rsidRPr="0069244C">
        <w:rPr>
          <w:rFonts w:asciiTheme="minorHAnsi" w:hAnsiTheme="minorHAnsi" w:cstheme="minorHAnsi"/>
          <w:b/>
        </w:rPr>
        <w:t>VI. Confidentiality</w:t>
      </w:r>
    </w:p>
    <w:p w14:paraId="2F5D988A" w14:textId="77777777" w:rsidR="00D868FC" w:rsidRPr="0069244C" w:rsidRDefault="00D868FC" w:rsidP="0069244C">
      <w:pPr>
        <w:jc w:val="both"/>
        <w:rPr>
          <w:rFonts w:asciiTheme="minorHAnsi" w:hAnsiTheme="minorHAnsi" w:cstheme="minorHAnsi"/>
          <w:b/>
          <w:bCs/>
        </w:rPr>
      </w:pPr>
    </w:p>
    <w:p w14:paraId="34B1A7E1" w14:textId="77777777" w:rsidR="00D868FC" w:rsidRPr="0069244C" w:rsidRDefault="00D868FC" w:rsidP="0069244C">
      <w:pPr>
        <w:jc w:val="both"/>
        <w:rPr>
          <w:rFonts w:asciiTheme="minorHAnsi" w:hAnsiTheme="minorHAnsi" w:cstheme="minorHAnsi"/>
        </w:rPr>
      </w:pPr>
      <w:r w:rsidRPr="0069244C">
        <w:rPr>
          <w:rFonts w:asciiTheme="minorHAnsi" w:hAnsiTheme="minorHAnsi" w:cstheme="minorHAnsi"/>
        </w:rPr>
        <w:t>The Supplier shall keep confidential all information provided to it by IMC Slovakia, including drawings, documents, know-how, samples, production equipment, models, data carriers and similar materials, and shall not disclose such information to third parties (including subcontractors) without IMC Slovakia’s express prior written consent or use it for any purpose other than that specified by IMC Slovakia. The same shall apply to all copies of any information provided by IMC Slovakia to the Supplier. This obligation shall not apply to information that was lawfully known to the Supplier upon receipt without any specific duty of confidentiality; subsequently becomes known to the Supplier without such a duty; is or becomes publicly available without breach of contract by either Contracting Party; or for which IMC has given the Supplier written permission for use for other purposes.</w:t>
      </w:r>
    </w:p>
    <w:p w14:paraId="1E8230B4" w14:textId="77777777" w:rsidR="00D868FC" w:rsidRPr="0069244C" w:rsidRDefault="00D868FC" w:rsidP="0069244C">
      <w:pPr>
        <w:jc w:val="both"/>
        <w:rPr>
          <w:rFonts w:asciiTheme="minorHAnsi" w:hAnsiTheme="minorHAnsi" w:cstheme="minorHAnsi"/>
        </w:rPr>
      </w:pPr>
      <w:r w:rsidRPr="0069244C">
        <w:rPr>
          <w:rFonts w:asciiTheme="minorHAnsi" w:hAnsiTheme="minorHAnsi" w:cstheme="minorHAnsi"/>
        </w:rPr>
        <w:t>Without IMC’s prior written consent, the Supplier may not present or otherwise disclose its business relationship with IMC for advertising or any other commercial or personal purpose.</w:t>
      </w:r>
    </w:p>
    <w:p w14:paraId="03932FF1" w14:textId="77777777" w:rsidR="00D868FC" w:rsidRPr="0069244C" w:rsidRDefault="00D868FC" w:rsidP="0069244C">
      <w:pPr>
        <w:jc w:val="both"/>
        <w:rPr>
          <w:rFonts w:asciiTheme="minorHAnsi" w:hAnsiTheme="minorHAnsi" w:cstheme="minorHAnsi"/>
        </w:rPr>
      </w:pPr>
    </w:p>
    <w:p w14:paraId="40A2D168" w14:textId="77777777" w:rsidR="00D868FC" w:rsidRPr="0069244C" w:rsidRDefault="00D868FC" w:rsidP="0069244C">
      <w:pPr>
        <w:jc w:val="both"/>
        <w:rPr>
          <w:rFonts w:asciiTheme="minorHAnsi" w:hAnsiTheme="minorHAnsi" w:cstheme="minorHAnsi"/>
        </w:rPr>
      </w:pPr>
    </w:p>
    <w:p w14:paraId="10F1F782" w14:textId="1326EBCD" w:rsidR="00D868FC" w:rsidRPr="0069244C" w:rsidRDefault="00D868FC" w:rsidP="0069244C">
      <w:pPr>
        <w:jc w:val="both"/>
        <w:rPr>
          <w:rFonts w:asciiTheme="minorHAnsi" w:hAnsiTheme="minorHAnsi" w:cstheme="minorHAnsi"/>
        </w:rPr>
      </w:pPr>
      <w:r w:rsidRPr="0069244C">
        <w:rPr>
          <w:rFonts w:asciiTheme="minorHAnsi" w:hAnsiTheme="minorHAnsi" w:cstheme="minorHAnsi"/>
        </w:rPr>
        <w:lastRenderedPageBreak/>
        <w:t>IMC retains title and all other rights (including, without limitation, copyright and other intellectual property rights such as licences and trademarks) to information supplied to the Supplier by IMC Slovakia.</w:t>
      </w:r>
    </w:p>
    <w:p w14:paraId="2DB0DD6A" w14:textId="77777777" w:rsidR="00D868FC" w:rsidRPr="0069244C" w:rsidRDefault="00D868FC" w:rsidP="0069244C">
      <w:pPr>
        <w:jc w:val="both"/>
        <w:rPr>
          <w:rFonts w:asciiTheme="minorHAnsi" w:hAnsiTheme="minorHAnsi" w:cstheme="minorHAnsi"/>
        </w:rPr>
      </w:pPr>
    </w:p>
    <w:p w14:paraId="752B0545" w14:textId="77777777" w:rsidR="00D868FC" w:rsidRPr="0069244C" w:rsidRDefault="00D868FC" w:rsidP="0069244C">
      <w:pPr>
        <w:jc w:val="both"/>
        <w:rPr>
          <w:rFonts w:asciiTheme="minorHAnsi" w:hAnsiTheme="minorHAnsi" w:cstheme="minorHAnsi"/>
        </w:rPr>
      </w:pPr>
      <w:r w:rsidRPr="0069244C">
        <w:rPr>
          <w:rFonts w:asciiTheme="minorHAnsi" w:hAnsiTheme="minorHAnsi" w:cstheme="minorHAnsi"/>
        </w:rPr>
        <w:t>Copies may be made only with IMC’s prior written consent. Such copies shall become the property of IMC immediately upon creation. The Supplier and IMC agree that the Supplier shall hold such copies in safekeeping for IMC.</w:t>
      </w:r>
    </w:p>
    <w:p w14:paraId="0E761923" w14:textId="77777777" w:rsidR="00D868FC" w:rsidRPr="0069244C" w:rsidRDefault="00D868FC" w:rsidP="0069244C">
      <w:pPr>
        <w:jc w:val="both"/>
        <w:rPr>
          <w:rFonts w:asciiTheme="minorHAnsi" w:hAnsiTheme="minorHAnsi" w:cstheme="minorHAnsi"/>
        </w:rPr>
      </w:pPr>
    </w:p>
    <w:p w14:paraId="63AF0AEF" w14:textId="77777777" w:rsidR="00D868FC" w:rsidRPr="0069244C" w:rsidRDefault="00D868FC" w:rsidP="0069244C">
      <w:pPr>
        <w:jc w:val="both"/>
        <w:rPr>
          <w:rFonts w:asciiTheme="minorHAnsi" w:hAnsiTheme="minorHAnsi" w:cstheme="minorHAnsi"/>
        </w:rPr>
      </w:pPr>
      <w:r w:rsidRPr="0069244C">
        <w:rPr>
          <w:rFonts w:asciiTheme="minorHAnsi" w:hAnsiTheme="minorHAnsi" w:cstheme="minorHAnsi"/>
        </w:rPr>
        <w:t>The Supplier shall, at its own expense, carefully store, maintain and insure all documents, information and items supplied by IMC, including copies thereof, and shall return them to IMC or destroy them at any time upon IMC Slovakia’s request.</w:t>
      </w:r>
    </w:p>
    <w:p w14:paraId="59F7E076" w14:textId="102E7014" w:rsidR="002C1156" w:rsidRPr="0069244C" w:rsidRDefault="00D868FC" w:rsidP="0069244C">
      <w:pPr>
        <w:jc w:val="both"/>
        <w:rPr>
          <w:rFonts w:asciiTheme="minorHAnsi" w:hAnsiTheme="minorHAnsi" w:cstheme="minorHAnsi"/>
        </w:rPr>
      </w:pPr>
      <w:r w:rsidRPr="0069244C">
        <w:rPr>
          <w:rFonts w:asciiTheme="minorHAnsi" w:hAnsiTheme="minorHAnsi" w:cstheme="minorHAnsi"/>
        </w:rPr>
        <w:t>Under no circumstances shall the Supplier have any right of retention. The Supplier shall not be entitled to retain any documents, items, materials or information provided by IMC.</w:t>
      </w:r>
    </w:p>
    <w:p w14:paraId="73720DCB" w14:textId="79880ADF" w:rsidR="00CC7294" w:rsidRPr="0069244C" w:rsidRDefault="00CC7294" w:rsidP="0069244C">
      <w:pPr>
        <w:jc w:val="both"/>
        <w:rPr>
          <w:rFonts w:asciiTheme="minorHAnsi" w:hAnsiTheme="minorHAnsi" w:cstheme="minorHAnsi"/>
          <w:b/>
          <w:bCs/>
          <w:highlight w:val="yellow"/>
        </w:rPr>
      </w:pPr>
    </w:p>
    <w:p w14:paraId="72A95FD2" w14:textId="77777777" w:rsidR="00D868FC" w:rsidRPr="0069244C" w:rsidRDefault="00D868FC" w:rsidP="0069244C">
      <w:pPr>
        <w:jc w:val="both"/>
        <w:rPr>
          <w:rFonts w:asciiTheme="minorHAnsi" w:hAnsiTheme="minorHAnsi" w:cstheme="minorHAnsi"/>
          <w:b/>
          <w:color w:val="3333CC"/>
        </w:rPr>
      </w:pPr>
      <w:r w:rsidRPr="0069244C">
        <w:rPr>
          <w:rFonts w:asciiTheme="minorHAnsi" w:hAnsiTheme="minorHAnsi" w:cstheme="minorHAnsi"/>
          <w:b/>
          <w:color w:val="3333CC"/>
        </w:rPr>
        <w:t>B. Delivery Terms and Conditions</w:t>
      </w:r>
    </w:p>
    <w:p w14:paraId="14DD9F8C" w14:textId="77777777" w:rsidR="00DB0FF5" w:rsidRPr="0069244C" w:rsidRDefault="00DB0FF5" w:rsidP="0069244C">
      <w:pPr>
        <w:jc w:val="both"/>
        <w:rPr>
          <w:rFonts w:asciiTheme="minorHAnsi" w:hAnsiTheme="minorHAnsi" w:cstheme="minorHAnsi"/>
        </w:rPr>
      </w:pPr>
    </w:p>
    <w:p w14:paraId="5E986AE6" w14:textId="55AF31FA" w:rsidR="008357ED" w:rsidRPr="0069244C" w:rsidRDefault="00D868FC" w:rsidP="0069244C">
      <w:pPr>
        <w:jc w:val="both"/>
        <w:rPr>
          <w:rFonts w:asciiTheme="minorHAnsi" w:hAnsiTheme="minorHAnsi" w:cstheme="minorHAnsi"/>
        </w:rPr>
      </w:pPr>
      <w:r w:rsidRPr="0069244C">
        <w:rPr>
          <w:rFonts w:asciiTheme="minorHAnsi" w:hAnsiTheme="minorHAnsi" w:cstheme="minorHAnsi"/>
        </w:rPr>
        <w:t>IMC’s delivery instructions are intended to ensure efficient receipt of goods, thereby avoiding waiting times for carriers and IMC employees, as well as discrepancies and delays in deliveries. IMC’s Delivery Terms and Conditions apply in conjunction with all of IMC’s General Terms and Conditions of Purchase.</w:t>
      </w:r>
    </w:p>
    <w:p w14:paraId="75F992C9" w14:textId="288E0AEC" w:rsidR="004206F0" w:rsidRPr="0069244C" w:rsidRDefault="004206F0" w:rsidP="0069244C">
      <w:pPr>
        <w:jc w:val="both"/>
        <w:rPr>
          <w:rFonts w:asciiTheme="minorHAnsi" w:hAnsiTheme="minorHAnsi" w:cstheme="minorHAnsi"/>
          <w:b/>
          <w:highlight w:val="yellow"/>
        </w:rPr>
      </w:pPr>
    </w:p>
    <w:p w14:paraId="7EB64ECB" w14:textId="77777777" w:rsidR="00D868FC" w:rsidRPr="0069244C" w:rsidRDefault="00D868FC" w:rsidP="0069244C">
      <w:pPr>
        <w:jc w:val="both"/>
        <w:rPr>
          <w:rFonts w:asciiTheme="minorHAnsi" w:hAnsiTheme="minorHAnsi" w:cstheme="minorHAnsi"/>
          <w:b/>
        </w:rPr>
      </w:pPr>
      <w:r w:rsidRPr="0069244C">
        <w:rPr>
          <w:rFonts w:asciiTheme="minorHAnsi" w:hAnsiTheme="minorHAnsi" w:cstheme="minorHAnsi"/>
          <w:b/>
        </w:rPr>
        <w:t>I. Delivery Address and Goods Receiving Hours</w:t>
      </w:r>
    </w:p>
    <w:p w14:paraId="32F9CACB" w14:textId="77777777" w:rsidR="00D868FC" w:rsidRPr="0069244C" w:rsidRDefault="00D868FC" w:rsidP="0069244C">
      <w:pPr>
        <w:jc w:val="both"/>
        <w:rPr>
          <w:rFonts w:asciiTheme="minorHAnsi" w:hAnsiTheme="minorHAnsi" w:cstheme="minorHAnsi"/>
        </w:rPr>
      </w:pPr>
    </w:p>
    <w:p w14:paraId="33E589C4" w14:textId="77777777" w:rsidR="00D868FC" w:rsidRPr="0069244C" w:rsidRDefault="00D868FC" w:rsidP="0069244C">
      <w:pPr>
        <w:jc w:val="both"/>
        <w:rPr>
          <w:rFonts w:asciiTheme="minorHAnsi" w:hAnsiTheme="minorHAnsi" w:cstheme="minorHAnsi"/>
        </w:rPr>
      </w:pPr>
      <w:r w:rsidRPr="0069244C">
        <w:rPr>
          <w:rFonts w:asciiTheme="minorHAnsi" w:hAnsiTheme="minorHAnsi" w:cstheme="minorHAnsi"/>
        </w:rPr>
        <w:t>The delivery address specified in IMC purchase orders and contracts must be observed.</w:t>
      </w:r>
    </w:p>
    <w:p w14:paraId="07E2EAA4" w14:textId="77777777" w:rsidR="00D868FC" w:rsidRPr="0069244C" w:rsidRDefault="00D868FC" w:rsidP="0069244C">
      <w:pPr>
        <w:jc w:val="both"/>
        <w:rPr>
          <w:rFonts w:asciiTheme="minorHAnsi" w:hAnsiTheme="minorHAnsi" w:cstheme="minorHAnsi"/>
          <w:b/>
          <w:bCs/>
        </w:rPr>
      </w:pPr>
    </w:p>
    <w:p w14:paraId="27503F2A" w14:textId="77777777" w:rsidR="00D868FC" w:rsidRPr="0069244C" w:rsidRDefault="00D868FC" w:rsidP="0069244C">
      <w:pPr>
        <w:jc w:val="both"/>
        <w:rPr>
          <w:rFonts w:asciiTheme="minorHAnsi" w:hAnsiTheme="minorHAnsi" w:cstheme="minorHAnsi"/>
          <w:b/>
          <w:bCs/>
        </w:rPr>
      </w:pPr>
      <w:r w:rsidRPr="0069244C">
        <w:rPr>
          <w:rFonts w:asciiTheme="minorHAnsi" w:hAnsiTheme="minorHAnsi" w:cstheme="minorHAnsi"/>
        </w:rPr>
        <w:t>IMC Slovakia, s.r.o.</w:t>
      </w:r>
    </w:p>
    <w:p w14:paraId="4C9400D4" w14:textId="77777777" w:rsidR="00D868FC" w:rsidRPr="0069244C" w:rsidRDefault="00D868FC" w:rsidP="0069244C">
      <w:pPr>
        <w:jc w:val="both"/>
        <w:rPr>
          <w:rFonts w:asciiTheme="minorHAnsi" w:hAnsiTheme="minorHAnsi" w:cstheme="minorHAnsi"/>
          <w:b/>
          <w:bCs/>
        </w:rPr>
      </w:pPr>
      <w:r w:rsidRPr="0069244C">
        <w:rPr>
          <w:rFonts w:asciiTheme="minorHAnsi" w:hAnsiTheme="minorHAnsi" w:cstheme="minorHAnsi"/>
        </w:rPr>
        <w:t>Šebešťanová 255</w:t>
      </w:r>
    </w:p>
    <w:p w14:paraId="64F0A54C" w14:textId="77777777" w:rsidR="00D868FC" w:rsidRPr="0069244C" w:rsidRDefault="00D868FC" w:rsidP="0069244C">
      <w:pPr>
        <w:jc w:val="both"/>
        <w:rPr>
          <w:rFonts w:asciiTheme="minorHAnsi" w:hAnsiTheme="minorHAnsi" w:cstheme="minorHAnsi"/>
          <w:b/>
          <w:bCs/>
        </w:rPr>
      </w:pPr>
      <w:r w:rsidRPr="0069244C">
        <w:rPr>
          <w:rFonts w:asciiTheme="minorHAnsi" w:hAnsiTheme="minorHAnsi" w:cstheme="minorHAnsi"/>
        </w:rPr>
        <w:t>017 01 Považská Bystrica, Slovakia</w:t>
      </w:r>
    </w:p>
    <w:p w14:paraId="7F023E1B" w14:textId="77777777" w:rsidR="00D868FC" w:rsidRPr="0069244C" w:rsidRDefault="00D868FC" w:rsidP="0069244C">
      <w:pPr>
        <w:jc w:val="both"/>
        <w:rPr>
          <w:rFonts w:asciiTheme="minorHAnsi" w:hAnsiTheme="minorHAnsi" w:cstheme="minorHAnsi"/>
          <w:b/>
          <w:bCs/>
          <w:highlight w:val="yellow"/>
        </w:rPr>
      </w:pPr>
    </w:p>
    <w:p w14:paraId="1415886C" w14:textId="77777777" w:rsidR="00D868FC" w:rsidRPr="0069244C" w:rsidRDefault="00D868FC" w:rsidP="0069244C">
      <w:pPr>
        <w:jc w:val="both"/>
        <w:rPr>
          <w:rFonts w:asciiTheme="minorHAnsi" w:hAnsiTheme="minorHAnsi" w:cstheme="minorHAnsi"/>
          <w:b/>
        </w:rPr>
      </w:pPr>
      <w:r w:rsidRPr="0069244C">
        <w:rPr>
          <w:rFonts w:asciiTheme="minorHAnsi" w:hAnsiTheme="minorHAnsi" w:cstheme="minorHAnsi"/>
        </w:rPr>
        <w:t>Goods are received on business days, Monday to Friday, from 06:00 to 15:00.</w:t>
      </w:r>
    </w:p>
    <w:p w14:paraId="191F5F65" w14:textId="77777777" w:rsidR="00D868FC" w:rsidRPr="0069244C" w:rsidRDefault="00D868FC" w:rsidP="0069244C">
      <w:pPr>
        <w:jc w:val="both"/>
        <w:rPr>
          <w:rFonts w:asciiTheme="minorHAnsi" w:hAnsiTheme="minorHAnsi" w:cstheme="minorHAnsi"/>
        </w:rPr>
      </w:pPr>
    </w:p>
    <w:p w14:paraId="79CB196E" w14:textId="4D7E0B33" w:rsidR="004206F0" w:rsidRPr="0069244C" w:rsidRDefault="00D868FC" w:rsidP="0069244C">
      <w:pPr>
        <w:jc w:val="both"/>
        <w:rPr>
          <w:rFonts w:asciiTheme="minorHAnsi" w:hAnsiTheme="minorHAnsi" w:cstheme="minorHAnsi"/>
          <w:b/>
          <w:highlight w:val="yellow"/>
        </w:rPr>
      </w:pPr>
      <w:r w:rsidRPr="0069244C">
        <w:rPr>
          <w:rFonts w:asciiTheme="minorHAnsi" w:hAnsiTheme="minorHAnsi" w:cstheme="minorHAnsi"/>
        </w:rPr>
        <w:t>Deliveries outside these hours are permitted only by prior arrangement with the responsible purchaser and/or goods receiving employee at IMC.</w:t>
      </w:r>
    </w:p>
    <w:p w14:paraId="0F9838F0" w14:textId="77777777" w:rsidR="004206F0" w:rsidRPr="0069244C" w:rsidRDefault="004206F0" w:rsidP="0069244C">
      <w:pPr>
        <w:jc w:val="both"/>
        <w:rPr>
          <w:rFonts w:asciiTheme="minorHAnsi" w:hAnsiTheme="minorHAnsi" w:cstheme="minorHAnsi"/>
          <w:b/>
          <w:highlight w:val="yellow"/>
        </w:rPr>
      </w:pPr>
    </w:p>
    <w:p w14:paraId="40E2F3C2" w14:textId="77777777" w:rsidR="00D868FC" w:rsidRPr="0069244C" w:rsidRDefault="00D868FC" w:rsidP="0069244C">
      <w:pPr>
        <w:jc w:val="both"/>
        <w:rPr>
          <w:rFonts w:asciiTheme="minorHAnsi" w:hAnsiTheme="minorHAnsi" w:cstheme="minorHAnsi"/>
          <w:b/>
          <w:bCs/>
          <w:highlight w:val="yellow"/>
        </w:rPr>
      </w:pPr>
      <w:r w:rsidRPr="0069244C">
        <w:rPr>
          <w:rFonts w:asciiTheme="minorHAnsi" w:hAnsiTheme="minorHAnsi" w:cstheme="minorHAnsi"/>
          <w:b/>
        </w:rPr>
        <w:t>II. Delivery Dates / Delivery Terms / Permits</w:t>
      </w:r>
    </w:p>
    <w:p w14:paraId="5DAE2F0B" w14:textId="77777777" w:rsidR="00D868FC" w:rsidRPr="0069244C" w:rsidRDefault="00D868FC" w:rsidP="0069244C">
      <w:pPr>
        <w:jc w:val="both"/>
        <w:rPr>
          <w:rFonts w:asciiTheme="minorHAnsi" w:hAnsiTheme="minorHAnsi" w:cstheme="minorHAnsi"/>
          <w:b/>
          <w:bCs/>
          <w:highlight w:val="yellow"/>
        </w:rPr>
      </w:pPr>
    </w:p>
    <w:p w14:paraId="7E4FA377" w14:textId="77777777" w:rsidR="00D868FC" w:rsidRPr="0069244C" w:rsidRDefault="00D868FC" w:rsidP="0069244C">
      <w:pPr>
        <w:jc w:val="both"/>
        <w:rPr>
          <w:rFonts w:asciiTheme="minorHAnsi" w:hAnsiTheme="minorHAnsi" w:cstheme="minorHAnsi"/>
        </w:rPr>
      </w:pPr>
      <w:r w:rsidRPr="0069244C">
        <w:rPr>
          <w:rFonts w:asciiTheme="minorHAnsi" w:hAnsiTheme="minorHAnsi" w:cstheme="minorHAnsi"/>
        </w:rPr>
        <w:t>Agreed dates and delivery deadlines are binding.</w:t>
      </w:r>
    </w:p>
    <w:p w14:paraId="503F10B4" w14:textId="77777777" w:rsidR="00D868FC" w:rsidRPr="0069244C" w:rsidRDefault="00D868FC" w:rsidP="0069244C">
      <w:pPr>
        <w:jc w:val="both"/>
        <w:rPr>
          <w:rFonts w:asciiTheme="minorHAnsi" w:hAnsiTheme="minorHAnsi" w:cstheme="minorHAnsi"/>
        </w:rPr>
      </w:pPr>
      <w:r w:rsidRPr="0069244C">
        <w:rPr>
          <w:rFonts w:asciiTheme="minorHAnsi" w:hAnsiTheme="minorHAnsi" w:cstheme="minorHAnsi"/>
        </w:rPr>
        <w:t>Unless otherwise specified, delivery shall be made DAP (Incoterms 2020), including packaging and preservation, to the location designated by IMC.</w:t>
      </w:r>
    </w:p>
    <w:p w14:paraId="1E70A8A0" w14:textId="77777777" w:rsidR="00D868FC" w:rsidRPr="0069244C" w:rsidRDefault="00D868FC" w:rsidP="0069244C">
      <w:pPr>
        <w:jc w:val="both"/>
        <w:rPr>
          <w:rFonts w:asciiTheme="minorHAnsi" w:hAnsiTheme="minorHAnsi" w:cstheme="minorHAnsi"/>
        </w:rPr>
      </w:pPr>
    </w:p>
    <w:p w14:paraId="28FE125A" w14:textId="79D860B7" w:rsidR="00D868FC" w:rsidRPr="0069244C" w:rsidRDefault="00D868FC" w:rsidP="0069244C">
      <w:pPr>
        <w:jc w:val="both"/>
        <w:rPr>
          <w:rFonts w:asciiTheme="minorHAnsi" w:hAnsiTheme="minorHAnsi" w:cstheme="minorHAnsi"/>
        </w:rPr>
      </w:pPr>
      <w:r w:rsidRPr="0069244C">
        <w:rPr>
          <w:rFonts w:asciiTheme="minorHAnsi" w:hAnsiTheme="minorHAnsi" w:cstheme="minorHAnsi"/>
        </w:rPr>
        <w:t>The Supplier shall package, label and transport the goods in accordance with good commercial practice so as to prevent damage during transit and facilitate efficient unloading, handling and storage. All goods must be clearly labelled.</w:t>
      </w:r>
    </w:p>
    <w:p w14:paraId="211025C6" w14:textId="77777777" w:rsidR="00D868FC" w:rsidRPr="0069244C" w:rsidRDefault="00D868FC" w:rsidP="0069244C">
      <w:pPr>
        <w:pStyle w:val="Odsekzoznamu"/>
        <w:ind w:left="720"/>
        <w:jc w:val="both"/>
        <w:rPr>
          <w:rFonts w:asciiTheme="minorHAnsi" w:hAnsiTheme="minorHAnsi" w:cstheme="minorHAnsi"/>
          <w:b w:val="0"/>
          <w:smallCaps w:val="0"/>
          <w:sz w:val="24"/>
          <w:lang w:val="sk-SK"/>
        </w:rPr>
      </w:pPr>
      <w:r w:rsidRPr="0069244C">
        <w:rPr>
          <w:rFonts w:asciiTheme="minorHAnsi" w:hAnsiTheme="minorHAnsi" w:cstheme="minorHAnsi"/>
          <w:b w:val="0"/>
          <w:smallCaps w:val="0"/>
          <w:sz w:val="24"/>
          <w:lang w:val="sk-SK"/>
        </w:rPr>
        <w:lastRenderedPageBreak/>
        <w:t>The goods delivered by the Supplier to IMC Slovakia must comply with the following basic packaging requirements:</w:t>
      </w:r>
    </w:p>
    <w:p w14:paraId="0385D821" w14:textId="09025023" w:rsidR="00D868FC" w:rsidRPr="0069244C" w:rsidRDefault="00D868FC" w:rsidP="0069244C">
      <w:pPr>
        <w:pStyle w:val="Odsekzoznamu"/>
        <w:ind w:left="720"/>
        <w:jc w:val="both"/>
        <w:rPr>
          <w:rFonts w:asciiTheme="minorHAnsi" w:hAnsiTheme="minorHAnsi" w:cstheme="minorHAnsi"/>
          <w:b w:val="0"/>
          <w:smallCaps w:val="0"/>
          <w:sz w:val="24"/>
          <w:lang w:val="sk-SK"/>
        </w:rPr>
      </w:pPr>
      <w:r w:rsidRPr="0069244C">
        <w:rPr>
          <w:rFonts w:asciiTheme="minorHAnsi" w:hAnsiTheme="minorHAnsi" w:cstheme="minorHAnsi"/>
          <w:b w:val="0"/>
          <w:smallCaps w:val="0"/>
          <w:sz w:val="24"/>
          <w:lang w:val="sk-SK"/>
        </w:rPr>
        <w:t>Goods must be properly packed and placed on pallets to ensure adequate protection and allow for easy and safe handling.</w:t>
      </w:r>
    </w:p>
    <w:p w14:paraId="40C10A22" w14:textId="77777777" w:rsidR="00D868FC" w:rsidRPr="0069244C" w:rsidRDefault="00D868FC" w:rsidP="0069244C">
      <w:pPr>
        <w:pStyle w:val="Odsekzoznamu"/>
        <w:ind w:left="720"/>
        <w:jc w:val="both"/>
        <w:rPr>
          <w:rFonts w:asciiTheme="minorHAnsi" w:hAnsiTheme="minorHAnsi" w:cstheme="minorHAnsi"/>
          <w:b w:val="0"/>
          <w:smallCaps w:val="0"/>
          <w:sz w:val="24"/>
          <w:lang w:val="sk-SK"/>
        </w:rPr>
      </w:pPr>
      <w:r w:rsidRPr="0069244C">
        <w:rPr>
          <w:rFonts w:asciiTheme="minorHAnsi" w:hAnsiTheme="minorHAnsi" w:cstheme="minorHAnsi"/>
          <w:b w:val="0"/>
          <w:smallCaps w:val="0"/>
          <w:sz w:val="24"/>
          <w:lang w:val="sk-SK"/>
        </w:rPr>
        <w:t>Goods must not extend beyond the edges of the pallet. All corners and fragile parts must be adequately protected.</w:t>
      </w:r>
    </w:p>
    <w:p w14:paraId="48AE9145" w14:textId="77777777" w:rsidR="00D868FC" w:rsidRPr="0069244C" w:rsidRDefault="00D868FC" w:rsidP="0069244C">
      <w:pPr>
        <w:pStyle w:val="Odsekzoznamu"/>
        <w:ind w:left="720"/>
        <w:jc w:val="both"/>
        <w:rPr>
          <w:rFonts w:asciiTheme="minorHAnsi" w:hAnsiTheme="minorHAnsi" w:cstheme="minorHAnsi"/>
          <w:b w:val="0"/>
          <w:smallCaps w:val="0"/>
          <w:sz w:val="24"/>
          <w:lang w:val="sk-SK"/>
        </w:rPr>
      </w:pPr>
      <w:r w:rsidRPr="0069244C">
        <w:rPr>
          <w:rFonts w:asciiTheme="minorHAnsi" w:hAnsiTheme="minorHAnsi" w:cstheme="minorHAnsi"/>
          <w:b w:val="0"/>
          <w:smallCaps w:val="0"/>
          <w:sz w:val="24"/>
          <w:lang w:val="sk-SK"/>
        </w:rPr>
        <w:t>Goods must be securely fastened to the pallet to protect them against impacts, vibrations, adverse weather conditions and corrosion.</w:t>
      </w:r>
    </w:p>
    <w:p w14:paraId="6C07D284" w14:textId="77777777" w:rsidR="00D868FC" w:rsidRPr="0069244C" w:rsidRDefault="00D868FC" w:rsidP="0069244C">
      <w:pPr>
        <w:pStyle w:val="Odsekzoznamu"/>
        <w:ind w:left="720"/>
        <w:jc w:val="both"/>
        <w:rPr>
          <w:rFonts w:asciiTheme="minorHAnsi" w:hAnsiTheme="minorHAnsi" w:cstheme="minorHAnsi"/>
          <w:b w:val="0"/>
          <w:smallCaps w:val="0"/>
          <w:sz w:val="24"/>
          <w:lang w:val="sk-SK"/>
        </w:rPr>
      </w:pPr>
      <w:r w:rsidRPr="0069244C">
        <w:rPr>
          <w:rFonts w:asciiTheme="minorHAnsi" w:hAnsiTheme="minorHAnsi" w:cstheme="minorHAnsi"/>
          <w:b w:val="0"/>
          <w:smallCaps w:val="0"/>
          <w:sz w:val="24"/>
          <w:lang w:val="sk-SK"/>
        </w:rPr>
        <w:t>Individual items must be appropriately separated to prevent damage and unintended movement.</w:t>
      </w:r>
    </w:p>
    <w:p w14:paraId="0323F29D" w14:textId="77777777" w:rsidR="00D868FC" w:rsidRPr="0069244C" w:rsidRDefault="00D868FC" w:rsidP="0069244C">
      <w:pPr>
        <w:pStyle w:val="Odsekzoznamu"/>
        <w:ind w:left="720"/>
        <w:jc w:val="both"/>
        <w:rPr>
          <w:rFonts w:asciiTheme="minorHAnsi" w:hAnsiTheme="minorHAnsi" w:cstheme="minorHAnsi"/>
          <w:b w:val="0"/>
          <w:smallCaps w:val="0"/>
          <w:sz w:val="24"/>
          <w:lang w:val="sk-SK"/>
        </w:rPr>
      </w:pPr>
      <w:r w:rsidRPr="0069244C">
        <w:rPr>
          <w:rFonts w:asciiTheme="minorHAnsi" w:hAnsiTheme="minorHAnsi" w:cstheme="minorHAnsi"/>
          <w:b w:val="0"/>
          <w:smallCaps w:val="0"/>
          <w:sz w:val="24"/>
          <w:lang w:val="sk-SK"/>
        </w:rPr>
        <w:t>Goods may only be stacked if their nature and characteristics permit safe stacking.</w:t>
      </w:r>
    </w:p>
    <w:p w14:paraId="151F30CD" w14:textId="77777777" w:rsidR="00D868FC" w:rsidRPr="0069244C" w:rsidRDefault="00D868FC" w:rsidP="0069244C">
      <w:pPr>
        <w:pStyle w:val="Odsekzoznamu"/>
        <w:ind w:left="720"/>
        <w:jc w:val="both"/>
        <w:rPr>
          <w:rFonts w:asciiTheme="minorHAnsi" w:hAnsiTheme="minorHAnsi" w:cstheme="minorHAnsi"/>
          <w:b w:val="0"/>
          <w:smallCaps w:val="0"/>
          <w:sz w:val="24"/>
          <w:lang w:val="sk-SK"/>
        </w:rPr>
      </w:pPr>
      <w:r w:rsidRPr="0069244C">
        <w:rPr>
          <w:rFonts w:asciiTheme="minorHAnsi" w:hAnsiTheme="minorHAnsi" w:cstheme="minorHAnsi"/>
          <w:b w:val="0"/>
          <w:smallCaps w:val="0"/>
          <w:sz w:val="24"/>
          <w:lang w:val="sk-SK"/>
        </w:rPr>
        <w:t>Untreated and unprotected surfaces of ferrous metal components must be appropriately treated and protected. The use of hazardous materials or substances that may subsequently leak and contaminate the goods or the environment is strictly prohibited.</w:t>
      </w:r>
    </w:p>
    <w:p w14:paraId="689FF20D" w14:textId="77777777" w:rsidR="00D868FC" w:rsidRPr="0069244C" w:rsidRDefault="00D868FC" w:rsidP="0069244C">
      <w:pPr>
        <w:pStyle w:val="Odsekzoznamu"/>
        <w:ind w:left="720"/>
        <w:jc w:val="both"/>
        <w:rPr>
          <w:rFonts w:asciiTheme="minorHAnsi" w:hAnsiTheme="minorHAnsi" w:cstheme="minorHAnsi"/>
          <w:b w:val="0"/>
          <w:smallCaps w:val="0"/>
          <w:sz w:val="24"/>
          <w:lang w:val="sk-SK"/>
        </w:rPr>
      </w:pPr>
      <w:r w:rsidRPr="0069244C">
        <w:rPr>
          <w:rFonts w:asciiTheme="minorHAnsi" w:hAnsiTheme="minorHAnsi" w:cstheme="minorHAnsi"/>
          <w:b w:val="0"/>
          <w:smallCaps w:val="0"/>
          <w:sz w:val="24"/>
          <w:lang w:val="sk-SK"/>
        </w:rPr>
        <w:t>If the nature of the goods does not allow palletised packaging, the goods may be delivered as loose cargo, provided that they are adequately protected.</w:t>
      </w:r>
    </w:p>
    <w:p w14:paraId="5B15DBCD" w14:textId="77777777" w:rsidR="00D868FC" w:rsidRPr="0069244C" w:rsidRDefault="00D868FC" w:rsidP="0069244C">
      <w:pPr>
        <w:pStyle w:val="Odsekzoznamu"/>
        <w:ind w:left="720"/>
        <w:jc w:val="both"/>
        <w:rPr>
          <w:rFonts w:asciiTheme="minorHAnsi" w:hAnsiTheme="minorHAnsi" w:cstheme="minorHAnsi"/>
          <w:b w:val="0"/>
          <w:smallCaps w:val="0"/>
          <w:sz w:val="24"/>
          <w:lang w:val="sk-SK"/>
        </w:rPr>
      </w:pPr>
      <w:r w:rsidRPr="0069244C">
        <w:rPr>
          <w:rFonts w:asciiTheme="minorHAnsi" w:hAnsiTheme="minorHAnsi" w:cstheme="minorHAnsi"/>
          <w:b w:val="0"/>
          <w:smallCaps w:val="0"/>
          <w:sz w:val="24"/>
          <w:lang w:val="sk-SK"/>
        </w:rPr>
        <w:t>If goods are packed in cardboard boxes, the weight of each individual box must not exceed 30 kg. Any goods exceeding this weight must be packed on pallets.</w:t>
      </w:r>
    </w:p>
    <w:p w14:paraId="709E23B5" w14:textId="77777777" w:rsidR="00D868FC" w:rsidRPr="0069244C" w:rsidRDefault="00D868FC" w:rsidP="0069244C">
      <w:pPr>
        <w:pStyle w:val="Odsekzoznamu"/>
        <w:ind w:left="720"/>
        <w:jc w:val="both"/>
        <w:rPr>
          <w:rFonts w:asciiTheme="minorHAnsi" w:hAnsiTheme="minorHAnsi" w:cstheme="minorHAnsi"/>
          <w:b w:val="0"/>
          <w:smallCaps w:val="0"/>
          <w:sz w:val="24"/>
          <w:lang w:val="sk-SK"/>
        </w:rPr>
      </w:pPr>
      <w:r w:rsidRPr="0069244C">
        <w:rPr>
          <w:rFonts w:asciiTheme="minorHAnsi" w:hAnsiTheme="minorHAnsi" w:cstheme="minorHAnsi"/>
          <w:b w:val="0"/>
          <w:smallCaps w:val="0"/>
          <w:sz w:val="24"/>
          <w:lang w:val="sk-SK"/>
        </w:rPr>
        <w:t>Both the goods and the handling unit (pallet or package) must be properly labelled, including identification of the goods, the name and address of the sender, the name and address of the recipient (IMC Slovakia), and, where applicable, dimensions, weight and other relevant handling markings.</w:t>
      </w:r>
    </w:p>
    <w:p w14:paraId="7DCCC798" w14:textId="3DB5ADF3" w:rsidR="00D868FC" w:rsidRPr="0069244C" w:rsidRDefault="00D868FC" w:rsidP="0069244C">
      <w:pPr>
        <w:pStyle w:val="Odsekzoznamu"/>
        <w:ind w:left="720"/>
        <w:jc w:val="both"/>
        <w:rPr>
          <w:rFonts w:asciiTheme="minorHAnsi" w:hAnsiTheme="minorHAnsi" w:cstheme="minorHAnsi"/>
          <w:b w:val="0"/>
          <w:smallCaps w:val="0"/>
          <w:sz w:val="24"/>
          <w:lang w:val="sk-SK"/>
        </w:rPr>
      </w:pPr>
      <w:r w:rsidRPr="0069244C">
        <w:rPr>
          <w:rFonts w:asciiTheme="minorHAnsi" w:hAnsiTheme="minorHAnsi" w:cstheme="minorHAnsi"/>
          <w:b w:val="0"/>
          <w:smallCaps w:val="0"/>
          <w:sz w:val="24"/>
          <w:lang w:val="sk-SK"/>
        </w:rPr>
        <w:t>IMC Slovakia reserves the right to impose additional packaging requirements for delivered goods.</w:t>
      </w:r>
    </w:p>
    <w:p w14:paraId="6FD8507D" w14:textId="09CA41EB" w:rsidR="0016098B" w:rsidRPr="0069244C" w:rsidRDefault="0016098B" w:rsidP="0069244C">
      <w:pPr>
        <w:jc w:val="both"/>
        <w:rPr>
          <w:rFonts w:asciiTheme="minorHAnsi" w:hAnsiTheme="minorHAnsi" w:cstheme="minorHAnsi"/>
        </w:rPr>
      </w:pPr>
    </w:p>
    <w:p w14:paraId="41D81EC3" w14:textId="77777777" w:rsidR="002C1156" w:rsidRPr="0069244C" w:rsidRDefault="002C1156" w:rsidP="0069244C">
      <w:pPr>
        <w:jc w:val="both"/>
        <w:rPr>
          <w:rFonts w:asciiTheme="minorHAnsi" w:hAnsiTheme="minorHAnsi" w:cstheme="minorHAnsi"/>
        </w:rPr>
      </w:pPr>
      <w:r w:rsidRPr="0069244C">
        <w:rPr>
          <w:rFonts w:asciiTheme="minorHAnsi" w:hAnsiTheme="minorHAnsi" w:cstheme="minorHAnsi"/>
        </w:rPr>
        <w:t>The Supplier shall be liable for any loss, injury or damage arising from failure to comply with the above requirements.</w:t>
      </w:r>
    </w:p>
    <w:p w14:paraId="1B2100C6" w14:textId="77777777" w:rsidR="002C1156" w:rsidRPr="0069244C" w:rsidRDefault="002C1156" w:rsidP="0069244C">
      <w:pPr>
        <w:jc w:val="both"/>
        <w:rPr>
          <w:rFonts w:asciiTheme="minorHAnsi" w:hAnsiTheme="minorHAnsi" w:cstheme="minorHAnsi"/>
        </w:rPr>
      </w:pPr>
      <w:r w:rsidRPr="0069244C">
        <w:rPr>
          <w:rFonts w:asciiTheme="minorHAnsi" w:hAnsiTheme="minorHAnsi" w:cstheme="minorHAnsi"/>
        </w:rPr>
        <w:t>Each delivery must be accompanied by a delivery note in duplicate. The delivery note must include:</w:t>
      </w:r>
    </w:p>
    <w:p w14:paraId="5C277A61" w14:textId="77777777" w:rsidR="002C1156" w:rsidRPr="0069244C" w:rsidRDefault="002C1156" w:rsidP="0069244C">
      <w:pPr>
        <w:pStyle w:val="Odsekzoznamu"/>
        <w:numPr>
          <w:ilvl w:val="0"/>
          <w:numId w:val="48"/>
        </w:numPr>
        <w:jc w:val="both"/>
        <w:rPr>
          <w:rFonts w:asciiTheme="minorHAnsi" w:hAnsiTheme="minorHAnsi" w:cstheme="minorHAnsi"/>
          <w:b w:val="0"/>
          <w:sz w:val="24"/>
        </w:rPr>
      </w:pPr>
      <w:r w:rsidRPr="0069244C">
        <w:rPr>
          <w:rFonts w:asciiTheme="minorHAnsi" w:hAnsiTheme="minorHAnsi" w:cstheme="minorHAnsi"/>
          <w:b w:val="0"/>
          <w:sz w:val="24"/>
        </w:rPr>
        <w:t>IMC PURCHASE ORDER NUMBER;</w:t>
      </w:r>
    </w:p>
    <w:p w14:paraId="718EBBE5" w14:textId="77777777" w:rsidR="002C1156" w:rsidRPr="0069244C" w:rsidRDefault="002C1156" w:rsidP="0069244C">
      <w:pPr>
        <w:pStyle w:val="Odsekzoznamu"/>
        <w:numPr>
          <w:ilvl w:val="0"/>
          <w:numId w:val="48"/>
        </w:numPr>
        <w:jc w:val="both"/>
        <w:rPr>
          <w:rFonts w:asciiTheme="minorHAnsi" w:hAnsiTheme="minorHAnsi" w:cstheme="minorHAnsi"/>
          <w:b w:val="0"/>
          <w:sz w:val="24"/>
        </w:rPr>
      </w:pPr>
      <w:r w:rsidRPr="0069244C">
        <w:rPr>
          <w:rFonts w:asciiTheme="minorHAnsi" w:hAnsiTheme="minorHAnsi" w:cstheme="minorHAnsi"/>
          <w:b w:val="0"/>
          <w:sz w:val="24"/>
        </w:rPr>
        <w:t>ITEM NUMBER;</w:t>
      </w:r>
    </w:p>
    <w:p w14:paraId="0BCB262C" w14:textId="77777777" w:rsidR="002C1156" w:rsidRPr="0069244C" w:rsidRDefault="002C1156" w:rsidP="0069244C">
      <w:pPr>
        <w:pStyle w:val="Odsekzoznamu"/>
        <w:numPr>
          <w:ilvl w:val="0"/>
          <w:numId w:val="48"/>
        </w:numPr>
        <w:jc w:val="both"/>
        <w:rPr>
          <w:rFonts w:asciiTheme="minorHAnsi" w:hAnsiTheme="minorHAnsi" w:cstheme="minorHAnsi"/>
          <w:b w:val="0"/>
          <w:sz w:val="24"/>
        </w:rPr>
      </w:pPr>
      <w:r w:rsidRPr="0069244C">
        <w:rPr>
          <w:rFonts w:asciiTheme="minorHAnsi" w:hAnsiTheme="minorHAnsi" w:cstheme="minorHAnsi"/>
          <w:b w:val="0"/>
          <w:sz w:val="24"/>
        </w:rPr>
        <w:t>SUPPLIER NUMBER.</w:t>
      </w:r>
    </w:p>
    <w:p w14:paraId="0B8421B5" w14:textId="77777777" w:rsidR="002C1156" w:rsidRPr="0069244C" w:rsidRDefault="002C1156" w:rsidP="0069244C">
      <w:pPr>
        <w:jc w:val="both"/>
        <w:rPr>
          <w:rFonts w:asciiTheme="minorHAnsi" w:hAnsiTheme="minorHAnsi" w:cstheme="minorHAnsi"/>
        </w:rPr>
      </w:pPr>
    </w:p>
    <w:p w14:paraId="670DC750" w14:textId="77777777" w:rsidR="002C1156" w:rsidRPr="0069244C" w:rsidRDefault="002C1156" w:rsidP="0069244C">
      <w:pPr>
        <w:jc w:val="both"/>
        <w:rPr>
          <w:rFonts w:asciiTheme="minorHAnsi" w:hAnsiTheme="minorHAnsi" w:cstheme="minorHAnsi"/>
        </w:rPr>
      </w:pPr>
      <w:r w:rsidRPr="0069244C">
        <w:rPr>
          <w:rFonts w:asciiTheme="minorHAnsi" w:hAnsiTheme="minorHAnsi" w:cstheme="minorHAnsi"/>
        </w:rPr>
        <w:t>The Supplier shall immediately notify IMC in writing of any delay in its deliveries, stating the reasons for the delay and its expected duration.</w:t>
      </w:r>
    </w:p>
    <w:p w14:paraId="16A42880" w14:textId="77777777" w:rsidR="002C1156" w:rsidRPr="0069244C" w:rsidRDefault="002C1156" w:rsidP="0069244C">
      <w:pPr>
        <w:jc w:val="both"/>
        <w:rPr>
          <w:rFonts w:asciiTheme="minorHAnsi" w:hAnsiTheme="minorHAnsi" w:cstheme="minorHAnsi"/>
        </w:rPr>
      </w:pPr>
      <w:r w:rsidRPr="0069244C">
        <w:rPr>
          <w:rFonts w:asciiTheme="minorHAnsi" w:hAnsiTheme="minorHAnsi" w:cstheme="minorHAnsi"/>
        </w:rPr>
        <w:t>The Supplier shall inform IMC of any required official permits, statutory obligations and notification requirements relating to the import and use of the goods supplied.</w:t>
      </w:r>
    </w:p>
    <w:p w14:paraId="32B26136" w14:textId="77777777" w:rsidR="002C1156" w:rsidRPr="0069244C" w:rsidRDefault="002C1156" w:rsidP="0069244C">
      <w:pPr>
        <w:jc w:val="both"/>
        <w:rPr>
          <w:rFonts w:asciiTheme="minorHAnsi" w:hAnsiTheme="minorHAnsi" w:cstheme="minorHAnsi"/>
        </w:rPr>
      </w:pPr>
    </w:p>
    <w:p w14:paraId="00481CA1" w14:textId="77777777" w:rsidR="002C1156" w:rsidRPr="0069244C" w:rsidRDefault="002C1156" w:rsidP="0069244C">
      <w:pPr>
        <w:jc w:val="both"/>
        <w:rPr>
          <w:rFonts w:asciiTheme="minorHAnsi" w:hAnsiTheme="minorHAnsi" w:cstheme="minorHAnsi"/>
        </w:rPr>
      </w:pPr>
      <w:r w:rsidRPr="0069244C">
        <w:rPr>
          <w:rFonts w:asciiTheme="minorHAnsi" w:hAnsiTheme="minorHAnsi" w:cstheme="minorHAnsi"/>
        </w:rPr>
        <w:t>If the Supplier repeatedly fails to meet delivery deadlines, IMC shall be entitled to withdraw from the contract (or purchase order) if the Supplier misses a further delivery deadline after IMC has notified the Supplier in writing (including by electronic communication) of its failure to meet the delivery deadline(s).</w:t>
      </w:r>
    </w:p>
    <w:p w14:paraId="697EEEF4" w14:textId="77777777" w:rsidR="002C1156" w:rsidRPr="0069244C" w:rsidRDefault="002C1156" w:rsidP="0069244C">
      <w:pPr>
        <w:jc w:val="both"/>
        <w:rPr>
          <w:rFonts w:asciiTheme="minorHAnsi" w:hAnsiTheme="minorHAnsi" w:cstheme="minorHAnsi"/>
        </w:rPr>
      </w:pPr>
      <w:r w:rsidRPr="0069244C">
        <w:rPr>
          <w:rFonts w:asciiTheme="minorHAnsi" w:hAnsiTheme="minorHAnsi" w:cstheme="minorHAnsi"/>
        </w:rPr>
        <w:t>IMC shall be entitled to withdraw from the contract (or purchase order) if the Seller is insolvent.</w:t>
      </w:r>
    </w:p>
    <w:p w14:paraId="24E14736" w14:textId="5C02FD2D" w:rsidR="00D30BE5" w:rsidRPr="0069244C" w:rsidRDefault="002C1156" w:rsidP="0069244C">
      <w:pPr>
        <w:jc w:val="both"/>
        <w:rPr>
          <w:rFonts w:asciiTheme="minorHAnsi" w:hAnsiTheme="minorHAnsi" w:cstheme="minorHAnsi"/>
        </w:rPr>
      </w:pPr>
      <w:r w:rsidRPr="0069244C">
        <w:rPr>
          <w:rFonts w:asciiTheme="minorHAnsi" w:hAnsiTheme="minorHAnsi" w:cstheme="minorHAnsi"/>
        </w:rPr>
        <w:t>The notice period shall be one month from delivery of the n</w:t>
      </w:r>
      <w:r w:rsidRPr="0069244C">
        <w:rPr>
          <w:rFonts w:asciiTheme="minorHAnsi" w:hAnsiTheme="minorHAnsi" w:cstheme="minorHAnsi"/>
        </w:rPr>
        <w:t>otice, unless otherwise agreed.</w:t>
      </w:r>
    </w:p>
    <w:p w14:paraId="01BD586F" w14:textId="77777777" w:rsidR="002C1156" w:rsidRPr="0069244C" w:rsidRDefault="002C1156" w:rsidP="0069244C">
      <w:pPr>
        <w:jc w:val="both"/>
        <w:rPr>
          <w:rFonts w:asciiTheme="minorHAnsi" w:hAnsiTheme="minorHAnsi" w:cstheme="minorHAnsi"/>
          <w:b/>
          <w:bCs/>
        </w:rPr>
      </w:pPr>
      <w:r w:rsidRPr="0069244C">
        <w:rPr>
          <w:rFonts w:asciiTheme="minorHAnsi" w:hAnsiTheme="minorHAnsi" w:cstheme="minorHAnsi"/>
          <w:b/>
        </w:rPr>
        <w:lastRenderedPageBreak/>
        <w:t>III. Liability for Defects and Warranty</w:t>
      </w:r>
    </w:p>
    <w:p w14:paraId="57F64E40" w14:textId="77777777" w:rsidR="002C1156" w:rsidRPr="0069244C" w:rsidRDefault="002C1156" w:rsidP="0069244C">
      <w:pPr>
        <w:jc w:val="both"/>
        <w:rPr>
          <w:rFonts w:asciiTheme="minorHAnsi" w:hAnsiTheme="minorHAnsi" w:cstheme="minorHAnsi"/>
          <w:b/>
          <w:bCs/>
          <w:highlight w:val="yellow"/>
        </w:rPr>
      </w:pPr>
    </w:p>
    <w:p w14:paraId="1F24C260" w14:textId="77777777" w:rsidR="002C1156" w:rsidRPr="0069244C" w:rsidRDefault="002C1156" w:rsidP="0069244C">
      <w:pPr>
        <w:jc w:val="both"/>
        <w:rPr>
          <w:rFonts w:asciiTheme="minorHAnsi" w:hAnsiTheme="minorHAnsi" w:cstheme="minorHAnsi"/>
        </w:rPr>
      </w:pPr>
      <w:r w:rsidRPr="0069244C">
        <w:rPr>
          <w:rFonts w:asciiTheme="minorHAnsi" w:hAnsiTheme="minorHAnsi" w:cstheme="minorHAnsi"/>
        </w:rPr>
        <w:t>Unless otherwise agreed by the Contracting Parties, the contractual warranty period shall be 24 months commencing on the date IMC confirms receipt of the goods.</w:t>
      </w:r>
    </w:p>
    <w:p w14:paraId="60418E2D" w14:textId="77777777" w:rsidR="002C1156" w:rsidRPr="0069244C" w:rsidRDefault="002C1156" w:rsidP="0069244C">
      <w:pPr>
        <w:jc w:val="both"/>
        <w:rPr>
          <w:rFonts w:asciiTheme="minorHAnsi" w:hAnsiTheme="minorHAnsi" w:cstheme="minorHAnsi"/>
        </w:rPr>
      </w:pPr>
    </w:p>
    <w:p w14:paraId="4DF8421E" w14:textId="77777777" w:rsidR="002C1156" w:rsidRPr="0069244C" w:rsidRDefault="002C1156" w:rsidP="0069244C">
      <w:pPr>
        <w:jc w:val="both"/>
        <w:rPr>
          <w:rFonts w:asciiTheme="minorHAnsi" w:hAnsiTheme="minorHAnsi" w:cstheme="minorHAnsi"/>
        </w:rPr>
      </w:pPr>
      <w:r w:rsidRPr="0069244C">
        <w:rPr>
          <w:rFonts w:asciiTheme="minorHAnsi" w:hAnsiTheme="minorHAnsi" w:cstheme="minorHAnsi"/>
        </w:rPr>
        <w:t>Any period during which IMC is unable to make full use of the goods due to defects for which the Supplier is responsible shall not count towards the warranty period.</w:t>
      </w:r>
    </w:p>
    <w:p w14:paraId="480D56B5" w14:textId="77777777" w:rsidR="002C1156" w:rsidRPr="0069244C" w:rsidRDefault="002C1156" w:rsidP="0069244C">
      <w:pPr>
        <w:jc w:val="both"/>
        <w:rPr>
          <w:rFonts w:asciiTheme="minorHAnsi" w:hAnsiTheme="minorHAnsi" w:cstheme="minorHAnsi"/>
        </w:rPr>
      </w:pPr>
    </w:p>
    <w:p w14:paraId="42C4477A" w14:textId="77777777" w:rsidR="002C1156" w:rsidRPr="0069244C" w:rsidRDefault="002C1156" w:rsidP="0069244C">
      <w:pPr>
        <w:jc w:val="both"/>
        <w:rPr>
          <w:rFonts w:asciiTheme="minorHAnsi" w:hAnsiTheme="minorHAnsi" w:cstheme="minorHAnsi"/>
        </w:rPr>
      </w:pPr>
      <w:r w:rsidRPr="0069244C">
        <w:rPr>
          <w:rFonts w:asciiTheme="minorHAnsi" w:hAnsiTheme="minorHAnsi" w:cstheme="minorHAnsi"/>
        </w:rPr>
        <w:t>The Supplier shall monitor the quality of its products. Before each delivery, the Supplier shall ensure that the goods are free from defects and comply with the agreed technical requirements, and shall confirm this to IMC in writing.</w:t>
      </w:r>
    </w:p>
    <w:p w14:paraId="7EF6F878" w14:textId="77777777" w:rsidR="002C1156" w:rsidRPr="0069244C" w:rsidRDefault="002C1156" w:rsidP="0069244C">
      <w:pPr>
        <w:jc w:val="both"/>
        <w:rPr>
          <w:rFonts w:asciiTheme="minorHAnsi" w:hAnsiTheme="minorHAnsi" w:cstheme="minorHAnsi"/>
        </w:rPr>
      </w:pPr>
    </w:p>
    <w:p w14:paraId="63A71C09" w14:textId="77777777" w:rsidR="002C1156" w:rsidRPr="0069244C" w:rsidRDefault="002C1156" w:rsidP="0069244C">
      <w:pPr>
        <w:jc w:val="both"/>
        <w:rPr>
          <w:rFonts w:asciiTheme="minorHAnsi" w:hAnsiTheme="minorHAnsi" w:cstheme="minorHAnsi"/>
        </w:rPr>
      </w:pPr>
      <w:r w:rsidRPr="0069244C">
        <w:rPr>
          <w:rFonts w:asciiTheme="minorHAnsi" w:hAnsiTheme="minorHAnsi" w:cstheme="minorHAnsi"/>
        </w:rPr>
        <w:t>Any discrepancies in quality or quantity identified upon receipt of the goods by IMC shall be notified to the Supplier in writing.</w:t>
      </w:r>
    </w:p>
    <w:p w14:paraId="1CEB7CA2" w14:textId="77777777" w:rsidR="002C1156" w:rsidRPr="0069244C" w:rsidRDefault="002C1156" w:rsidP="0069244C">
      <w:pPr>
        <w:jc w:val="both"/>
        <w:rPr>
          <w:rFonts w:asciiTheme="minorHAnsi" w:hAnsiTheme="minorHAnsi" w:cstheme="minorHAnsi"/>
        </w:rPr>
      </w:pPr>
    </w:p>
    <w:p w14:paraId="111913E4" w14:textId="77777777" w:rsidR="002C1156" w:rsidRPr="0069244C" w:rsidRDefault="002C1156" w:rsidP="0069244C">
      <w:pPr>
        <w:jc w:val="both"/>
        <w:rPr>
          <w:rFonts w:asciiTheme="minorHAnsi" w:hAnsiTheme="minorHAnsi" w:cstheme="minorHAnsi"/>
        </w:rPr>
      </w:pPr>
      <w:r w:rsidRPr="0069244C">
        <w:rPr>
          <w:rFonts w:asciiTheme="minorHAnsi" w:hAnsiTheme="minorHAnsi" w:cstheme="minorHAnsi"/>
        </w:rPr>
        <w:t>The Supplier shall be liable for any damage caused directly or indirectly to IMC as a result of a breach of its obligations, including, without limitation, late delivery or non-conformity.</w:t>
      </w:r>
    </w:p>
    <w:p w14:paraId="3C360A99" w14:textId="4C51B5C9" w:rsidR="00C16427" w:rsidRPr="0069244C" w:rsidRDefault="002C1156" w:rsidP="0069244C">
      <w:pPr>
        <w:jc w:val="both"/>
        <w:rPr>
          <w:rFonts w:asciiTheme="minorHAnsi" w:hAnsiTheme="minorHAnsi" w:cstheme="minorHAnsi"/>
          <w:color w:val="EE0000"/>
        </w:rPr>
      </w:pPr>
      <w:r w:rsidRPr="0069244C">
        <w:rPr>
          <w:rFonts w:asciiTheme="minorHAnsi" w:hAnsiTheme="minorHAnsi" w:cstheme="minorHAnsi"/>
        </w:rPr>
        <w:t>The Supplier shall compensate IMC for any damage incurred as a result of negligent non-conforming performance and/or breach of contract.</w:t>
      </w:r>
    </w:p>
    <w:p w14:paraId="210BE90C" w14:textId="77777777" w:rsidR="002C1156" w:rsidRPr="0069244C" w:rsidRDefault="002C1156" w:rsidP="0069244C">
      <w:pPr>
        <w:jc w:val="both"/>
        <w:rPr>
          <w:rFonts w:asciiTheme="minorHAnsi" w:hAnsiTheme="minorHAnsi" w:cstheme="minorHAnsi"/>
        </w:rPr>
      </w:pPr>
    </w:p>
    <w:p w14:paraId="2889687C" w14:textId="77777777" w:rsidR="002C1156" w:rsidRPr="0069244C" w:rsidRDefault="002C1156" w:rsidP="0069244C">
      <w:pPr>
        <w:jc w:val="both"/>
        <w:rPr>
          <w:rFonts w:asciiTheme="minorHAnsi" w:hAnsiTheme="minorHAnsi" w:cstheme="minorHAnsi"/>
        </w:rPr>
      </w:pPr>
      <w:r w:rsidRPr="0069244C">
        <w:rPr>
          <w:rFonts w:asciiTheme="minorHAnsi" w:hAnsiTheme="minorHAnsi" w:cstheme="minorHAnsi"/>
        </w:rPr>
        <w:t>The Supplier represents and warrants to IMC that the goods:</w:t>
      </w:r>
    </w:p>
    <w:p w14:paraId="3A7A291A" w14:textId="77777777" w:rsidR="002C1156" w:rsidRPr="0069244C" w:rsidRDefault="002C1156" w:rsidP="0069244C">
      <w:pPr>
        <w:jc w:val="both"/>
        <w:rPr>
          <w:rFonts w:asciiTheme="minorHAnsi" w:hAnsiTheme="minorHAnsi" w:cstheme="minorHAnsi"/>
        </w:rPr>
      </w:pPr>
      <w:r w:rsidRPr="0069244C">
        <w:rPr>
          <w:rFonts w:asciiTheme="minorHAnsi" w:hAnsiTheme="minorHAnsi" w:cstheme="minorHAnsi"/>
        </w:rPr>
        <w:t>(i) are fit for their intended purpose and are new, merchantable, of good quality and free from any defects, including, but not limited to, defects in design, materials, manufacture and workmanship;</w:t>
      </w:r>
    </w:p>
    <w:p w14:paraId="7B879991" w14:textId="77777777" w:rsidR="002C1156" w:rsidRPr="0069244C" w:rsidRDefault="002C1156" w:rsidP="0069244C">
      <w:pPr>
        <w:jc w:val="both"/>
        <w:rPr>
          <w:rFonts w:asciiTheme="minorHAnsi" w:hAnsiTheme="minorHAnsi" w:cstheme="minorHAnsi"/>
        </w:rPr>
      </w:pPr>
      <w:r w:rsidRPr="0069244C">
        <w:rPr>
          <w:rFonts w:asciiTheme="minorHAnsi" w:hAnsiTheme="minorHAnsi" w:cstheme="minorHAnsi"/>
        </w:rPr>
        <w:t>(ii) comply with the specifications and all other requirements set out in the purchase order;</w:t>
      </w:r>
    </w:p>
    <w:p w14:paraId="1C1B48B0" w14:textId="77777777" w:rsidR="002C1156" w:rsidRPr="0069244C" w:rsidRDefault="002C1156" w:rsidP="0069244C">
      <w:pPr>
        <w:jc w:val="both"/>
        <w:rPr>
          <w:rFonts w:asciiTheme="minorHAnsi" w:hAnsiTheme="minorHAnsi" w:cstheme="minorHAnsi"/>
        </w:rPr>
      </w:pPr>
      <w:r w:rsidRPr="0069244C">
        <w:rPr>
          <w:rFonts w:asciiTheme="minorHAnsi" w:hAnsiTheme="minorHAnsi" w:cstheme="minorHAnsi"/>
        </w:rPr>
        <w:t>(iii) are free from any liens, encumbrances or other third-party claims;</w:t>
      </w:r>
    </w:p>
    <w:p w14:paraId="5DC048E6" w14:textId="77777777" w:rsidR="002C1156" w:rsidRPr="0069244C" w:rsidRDefault="002C1156" w:rsidP="0069244C">
      <w:pPr>
        <w:jc w:val="both"/>
        <w:rPr>
          <w:rFonts w:asciiTheme="minorHAnsi" w:hAnsiTheme="minorHAnsi" w:cstheme="minorHAnsi"/>
        </w:rPr>
      </w:pPr>
      <w:r w:rsidRPr="0069244C">
        <w:rPr>
          <w:rFonts w:asciiTheme="minorHAnsi" w:hAnsiTheme="minorHAnsi" w:cstheme="minorHAnsi"/>
        </w:rPr>
        <w:t>(iv) are supplied with all information and instructions necessary for their proper and safe use;</w:t>
      </w:r>
    </w:p>
    <w:p w14:paraId="34B98BE7" w14:textId="77777777" w:rsidR="002C1156" w:rsidRPr="0069244C" w:rsidRDefault="002C1156" w:rsidP="0069244C">
      <w:pPr>
        <w:jc w:val="both"/>
        <w:rPr>
          <w:rFonts w:asciiTheme="minorHAnsi" w:hAnsiTheme="minorHAnsi" w:cstheme="minorHAnsi"/>
        </w:rPr>
      </w:pPr>
      <w:r w:rsidRPr="0069244C">
        <w:rPr>
          <w:rFonts w:asciiTheme="minorHAnsi" w:hAnsiTheme="minorHAnsi" w:cstheme="minorHAnsi"/>
        </w:rPr>
        <w:t>(v) are accompanied by all licences required for their intended use, including the rights to transfer and grant sublicences;</w:t>
      </w:r>
    </w:p>
    <w:p w14:paraId="4D38E96B" w14:textId="77777777" w:rsidR="002C1156" w:rsidRPr="0069244C" w:rsidRDefault="002C1156" w:rsidP="0069244C">
      <w:pPr>
        <w:jc w:val="both"/>
        <w:rPr>
          <w:rFonts w:asciiTheme="minorHAnsi" w:hAnsiTheme="minorHAnsi" w:cstheme="minorHAnsi"/>
        </w:rPr>
      </w:pPr>
      <w:r w:rsidRPr="0069244C">
        <w:rPr>
          <w:rFonts w:asciiTheme="minorHAnsi" w:hAnsiTheme="minorHAnsi" w:cstheme="minorHAnsi"/>
        </w:rPr>
        <w:t>(vi) do not infringe upon or otherwise violate any domestic or foreign patents, copyrights, trade secrets, trademarks or other intellectual property rights of any third party;</w:t>
      </w:r>
    </w:p>
    <w:p w14:paraId="1DC0EA24" w14:textId="1B5F992C" w:rsidR="00D30BE5" w:rsidRPr="0069244C" w:rsidRDefault="002C1156" w:rsidP="0069244C">
      <w:pPr>
        <w:jc w:val="both"/>
        <w:rPr>
          <w:rFonts w:asciiTheme="minorHAnsi" w:hAnsiTheme="minorHAnsi" w:cstheme="minorHAnsi"/>
          <w:b/>
          <w:bCs/>
          <w:highlight w:val="yellow"/>
        </w:rPr>
      </w:pPr>
      <w:r w:rsidRPr="0069244C">
        <w:rPr>
          <w:rFonts w:asciiTheme="minorHAnsi" w:hAnsiTheme="minorHAnsi" w:cstheme="minorHAnsi"/>
        </w:rPr>
        <w:t>(vii) are manufactured, stored and transported in compliance with all applicable laws and regulations of the countries of manufacture, storage and transit, particularly those relating to health, safety, environmental protection and labour.</w:t>
      </w:r>
    </w:p>
    <w:p w14:paraId="66AEAD65" w14:textId="59199B54" w:rsidR="00523635" w:rsidRPr="0069244C" w:rsidRDefault="00523635" w:rsidP="0069244C">
      <w:pPr>
        <w:jc w:val="both"/>
        <w:rPr>
          <w:rFonts w:asciiTheme="minorHAnsi" w:hAnsiTheme="minorHAnsi" w:cstheme="minorHAnsi"/>
          <w:b/>
          <w:bCs/>
          <w:highlight w:val="yellow"/>
        </w:rPr>
      </w:pPr>
    </w:p>
    <w:p w14:paraId="25FBBC52" w14:textId="510D3CA2" w:rsidR="002C1156" w:rsidRPr="0069244C" w:rsidRDefault="002C1156" w:rsidP="0069244C">
      <w:pPr>
        <w:jc w:val="both"/>
        <w:rPr>
          <w:rFonts w:asciiTheme="minorHAnsi" w:hAnsiTheme="minorHAnsi" w:cstheme="minorHAnsi"/>
          <w:b/>
          <w:bCs/>
        </w:rPr>
      </w:pPr>
      <w:r w:rsidRPr="0069244C">
        <w:rPr>
          <w:rFonts w:asciiTheme="minorHAnsi" w:hAnsiTheme="minorHAnsi" w:cstheme="minorHAnsi"/>
          <w:b/>
        </w:rPr>
        <w:t>IV.</w:t>
      </w:r>
      <w:r w:rsidRPr="0069244C">
        <w:rPr>
          <w:rFonts w:asciiTheme="minorHAnsi" w:hAnsiTheme="minorHAnsi" w:cstheme="minorHAnsi"/>
          <w:b/>
        </w:rPr>
        <w:t xml:space="preserve"> </w:t>
      </w:r>
      <w:r w:rsidRPr="0069244C">
        <w:rPr>
          <w:rFonts w:asciiTheme="minorHAnsi" w:hAnsiTheme="minorHAnsi" w:cstheme="minorHAnsi"/>
          <w:b/>
        </w:rPr>
        <w:t>General Provisions</w:t>
      </w:r>
    </w:p>
    <w:p w14:paraId="457462F7" w14:textId="77777777" w:rsidR="002C1156" w:rsidRPr="0069244C" w:rsidRDefault="002C1156" w:rsidP="0069244C">
      <w:pPr>
        <w:jc w:val="both"/>
        <w:rPr>
          <w:rFonts w:asciiTheme="minorHAnsi" w:hAnsiTheme="minorHAnsi" w:cstheme="minorHAnsi"/>
          <w:b/>
          <w:bCs/>
        </w:rPr>
      </w:pPr>
    </w:p>
    <w:p w14:paraId="1D057B05" w14:textId="77777777" w:rsidR="002C1156" w:rsidRPr="0069244C" w:rsidRDefault="002C1156" w:rsidP="0069244C">
      <w:pPr>
        <w:jc w:val="both"/>
        <w:rPr>
          <w:rFonts w:asciiTheme="minorHAnsi" w:hAnsiTheme="minorHAnsi" w:cstheme="minorHAnsi"/>
        </w:rPr>
      </w:pPr>
      <w:r w:rsidRPr="0069244C">
        <w:rPr>
          <w:rFonts w:asciiTheme="minorHAnsi" w:hAnsiTheme="minorHAnsi" w:cstheme="minorHAnsi"/>
        </w:rPr>
        <w:t>The place of performance for deliveries and services shall be the destination specified by IMC.</w:t>
      </w:r>
    </w:p>
    <w:p w14:paraId="764D27C2" w14:textId="77777777" w:rsidR="002C1156" w:rsidRPr="0069244C" w:rsidRDefault="002C1156" w:rsidP="0069244C">
      <w:pPr>
        <w:jc w:val="both"/>
        <w:rPr>
          <w:rFonts w:asciiTheme="minorHAnsi" w:hAnsiTheme="minorHAnsi" w:cstheme="minorHAnsi"/>
        </w:rPr>
      </w:pPr>
      <w:r w:rsidRPr="0069244C">
        <w:rPr>
          <w:rFonts w:asciiTheme="minorHAnsi" w:hAnsiTheme="minorHAnsi" w:cstheme="minorHAnsi"/>
        </w:rPr>
        <w:t>The contractual relationship between IMC and the Supplier shall be governed by the applicable laws of the Slovak Republic. The application of private international law conflict-of-laws rules and the United Nations Convention on Contracts for the International Sale of Goods (CISG) is excluded. Any disputes between IMC and the Supplier shall be subject to the exclusive jurisdiction of the courts of the Slovak Republic.</w:t>
      </w:r>
    </w:p>
    <w:p w14:paraId="11F80640" w14:textId="7745BC3E" w:rsidR="00887A7D" w:rsidRPr="0069244C" w:rsidRDefault="00887A7D" w:rsidP="0069244C">
      <w:pPr>
        <w:jc w:val="both"/>
        <w:rPr>
          <w:rFonts w:asciiTheme="minorHAnsi" w:hAnsiTheme="minorHAnsi" w:cstheme="minorHAnsi"/>
        </w:rPr>
      </w:pPr>
    </w:p>
    <w:sectPr w:rsidR="00887A7D" w:rsidRPr="0069244C" w:rsidSect="0021189E">
      <w:headerReference w:type="default" r:id="rId12"/>
      <w:footerReference w:type="default" r:id="rId13"/>
      <w:pgSz w:w="11906" w:h="16838"/>
      <w:pgMar w:top="1418" w:right="1247" w:bottom="1418" w:left="1247" w:header="45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973496" w14:textId="77777777" w:rsidR="004A0CE9" w:rsidRDefault="004A0CE9" w:rsidP="007A7D9C">
      <w:r>
        <w:separator/>
      </w:r>
    </w:p>
  </w:endnote>
  <w:endnote w:type="continuationSeparator" w:id="0">
    <w:p w14:paraId="0FF0B810" w14:textId="77777777" w:rsidR="004A0CE9" w:rsidRDefault="004A0CE9" w:rsidP="007A7D9C">
      <w:r>
        <w:continuationSeparator/>
      </w:r>
    </w:p>
  </w:endnote>
  <w:endnote w:type="continuationNotice" w:id="1">
    <w:p w14:paraId="31F16C3F" w14:textId="77777777" w:rsidR="004A0CE9" w:rsidRDefault="004A0CE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EE"/>
    <w:family w:val="roman"/>
    <w:pitch w:val="variable"/>
    <w:sig w:usb0="00000287" w:usb1="00000000" w:usb2="00000000" w:usb3="00000000" w:csb0="0000009F"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5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56"/>
    </w:tblGrid>
    <w:tr w:rsidR="008E7FA9" w:rsidRPr="00396C33" w14:paraId="11F80651" w14:textId="77777777" w:rsidTr="005A5156">
      <w:tc>
        <w:tcPr>
          <w:tcW w:w="9556" w:type="dxa"/>
        </w:tcPr>
        <w:p w14:paraId="1FF14A84" w14:textId="4E08D124" w:rsidR="008E7FA9" w:rsidRPr="00F84BDE" w:rsidRDefault="008E7FA9" w:rsidP="006F7935">
          <w:pPr>
            <w:pStyle w:val="Hlavika"/>
            <w:rPr>
              <w:sz w:val="18"/>
              <w:szCs w:val="16"/>
            </w:rPr>
          </w:pPr>
          <w:r>
            <w:rPr>
              <w:sz w:val="18"/>
              <w:szCs w:val="16"/>
            </w:rPr>
            <w:t>IMC Slovakia, s.r.o.</w:t>
          </w:r>
          <w:r w:rsidRPr="003E0C45">
            <w:rPr>
              <w:sz w:val="18"/>
              <w:szCs w:val="16"/>
            </w:rPr>
            <w:t xml:space="preserve">, </w:t>
          </w:r>
          <w:r w:rsidR="003B4767">
            <w:rPr>
              <w:sz w:val="18"/>
              <w:szCs w:val="16"/>
            </w:rPr>
            <w:t xml:space="preserve">Šebešťanová 255, 017 01 </w:t>
          </w:r>
          <w:r>
            <w:rPr>
              <w:sz w:val="18"/>
              <w:szCs w:val="16"/>
            </w:rPr>
            <w:t>Považská Bystrica</w:t>
          </w:r>
          <w:r w:rsidR="003B4767">
            <w:rPr>
              <w:sz w:val="18"/>
              <w:szCs w:val="16"/>
            </w:rPr>
            <w:t xml:space="preserve">                                                                                   </w:t>
          </w:r>
          <w:r w:rsidRPr="00396C33">
            <w:rPr>
              <w:sz w:val="18"/>
              <w:szCs w:val="16"/>
            </w:rPr>
            <w:t xml:space="preserve">Strana  </w:t>
          </w:r>
          <w:r w:rsidRPr="00396C33">
            <w:rPr>
              <w:rStyle w:val="slostrany"/>
              <w:sz w:val="18"/>
              <w:szCs w:val="16"/>
            </w:rPr>
            <w:fldChar w:fldCharType="begin"/>
          </w:r>
          <w:r w:rsidRPr="00396C33">
            <w:rPr>
              <w:rStyle w:val="slostrany"/>
              <w:sz w:val="18"/>
              <w:szCs w:val="16"/>
            </w:rPr>
            <w:instrText xml:space="preserve"> PAGE </w:instrText>
          </w:r>
          <w:r w:rsidRPr="00396C33">
            <w:rPr>
              <w:rStyle w:val="slostrany"/>
              <w:sz w:val="18"/>
              <w:szCs w:val="16"/>
            </w:rPr>
            <w:fldChar w:fldCharType="separate"/>
          </w:r>
          <w:r w:rsidR="0069244C">
            <w:rPr>
              <w:rStyle w:val="slostrany"/>
              <w:noProof/>
              <w:sz w:val="18"/>
              <w:szCs w:val="16"/>
            </w:rPr>
            <w:t>3</w:t>
          </w:r>
          <w:r w:rsidRPr="00396C33">
            <w:rPr>
              <w:rStyle w:val="slostrany"/>
              <w:sz w:val="18"/>
              <w:szCs w:val="16"/>
            </w:rPr>
            <w:fldChar w:fldCharType="end"/>
          </w:r>
          <w:r w:rsidRPr="00396C33">
            <w:rPr>
              <w:rStyle w:val="slostrany"/>
              <w:sz w:val="18"/>
              <w:szCs w:val="16"/>
            </w:rPr>
            <w:t xml:space="preserve"> z </w:t>
          </w:r>
          <w:r w:rsidRPr="00396C33">
            <w:rPr>
              <w:rStyle w:val="slostrany"/>
              <w:sz w:val="18"/>
              <w:szCs w:val="16"/>
            </w:rPr>
            <w:fldChar w:fldCharType="begin"/>
          </w:r>
          <w:r w:rsidRPr="00396C33">
            <w:rPr>
              <w:rStyle w:val="slostrany"/>
              <w:sz w:val="18"/>
              <w:szCs w:val="16"/>
            </w:rPr>
            <w:instrText xml:space="preserve"> NUMPAGES </w:instrText>
          </w:r>
          <w:r w:rsidRPr="00396C33">
            <w:rPr>
              <w:rStyle w:val="slostrany"/>
              <w:sz w:val="18"/>
              <w:szCs w:val="16"/>
            </w:rPr>
            <w:fldChar w:fldCharType="separate"/>
          </w:r>
          <w:r w:rsidR="0069244C">
            <w:rPr>
              <w:rStyle w:val="slostrany"/>
              <w:noProof/>
              <w:sz w:val="18"/>
              <w:szCs w:val="16"/>
            </w:rPr>
            <w:t>5</w:t>
          </w:r>
          <w:r w:rsidRPr="00396C33">
            <w:rPr>
              <w:rStyle w:val="slostrany"/>
              <w:sz w:val="18"/>
              <w:szCs w:val="16"/>
            </w:rPr>
            <w:fldChar w:fldCharType="end"/>
          </w:r>
          <w:r w:rsidR="00F84BDE">
            <w:rPr>
              <w:rStyle w:val="slostrany"/>
              <w:sz w:val="18"/>
              <w:szCs w:val="16"/>
            </w:rPr>
            <w:t xml:space="preserve"> </w:t>
          </w:r>
        </w:p>
        <w:p w14:paraId="11F80650" w14:textId="1D4B1741" w:rsidR="008E7FA9" w:rsidRPr="00396C33" w:rsidRDefault="0069244C" w:rsidP="007F44F5">
          <w:pPr>
            <w:pStyle w:val="Hlavika"/>
            <w:rPr>
              <w:sz w:val="18"/>
              <w:szCs w:val="16"/>
            </w:rPr>
          </w:pPr>
          <w:hyperlink r:id="rId1" w:history="1">
            <w:r w:rsidR="0019234C" w:rsidRPr="004750B2">
              <w:rPr>
                <w:rStyle w:val="Hypertextovprepojenie"/>
                <w:sz w:val="12"/>
                <w:szCs w:val="16"/>
              </w:rPr>
              <w:t xml:space="preserve"> </w:t>
            </w:r>
          </w:hyperlink>
          <w:r w:rsidR="008E7FA9" w:rsidRPr="00824DCD">
            <w:rPr>
              <w:rStyle w:val="slostrany"/>
              <w:sz w:val="12"/>
              <w:szCs w:val="16"/>
            </w:rPr>
            <w:t xml:space="preserve"> </w:t>
          </w:r>
        </w:p>
      </w:tc>
    </w:tr>
  </w:tbl>
  <w:p w14:paraId="11F80652" w14:textId="77777777" w:rsidR="008E7FA9" w:rsidRPr="00396C33" w:rsidRDefault="008E7FA9">
    <w:pPr>
      <w:pStyle w:val="Pta"/>
    </w:pPr>
  </w:p>
  <w:p w14:paraId="11F80653" w14:textId="77777777" w:rsidR="008E7FA9" w:rsidRDefault="008E7FA9">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1BEA65" w14:textId="77777777" w:rsidR="004A0CE9" w:rsidRDefault="004A0CE9" w:rsidP="007A7D9C">
      <w:r>
        <w:separator/>
      </w:r>
    </w:p>
  </w:footnote>
  <w:footnote w:type="continuationSeparator" w:id="0">
    <w:p w14:paraId="5AF18EB1" w14:textId="77777777" w:rsidR="004A0CE9" w:rsidRDefault="004A0CE9" w:rsidP="007A7D9C">
      <w:r>
        <w:continuationSeparator/>
      </w:r>
    </w:p>
  </w:footnote>
  <w:footnote w:type="continuationNotice" w:id="1">
    <w:p w14:paraId="00B40E07" w14:textId="77777777" w:rsidR="004A0CE9" w:rsidRDefault="004A0CE9"/>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Mriekatabuky"/>
      <w:tblW w:w="0" w:type="auto"/>
      <w:tblLook w:val="04A0" w:firstRow="1" w:lastRow="0" w:firstColumn="1" w:lastColumn="0" w:noHBand="0" w:noVBand="1"/>
    </w:tblPr>
    <w:tblGrid>
      <w:gridCol w:w="7148"/>
      <w:gridCol w:w="2254"/>
    </w:tblGrid>
    <w:tr w:rsidR="008E7FA9" w14:paraId="11F8064D" w14:textId="77777777" w:rsidTr="0047399F">
      <w:trPr>
        <w:trHeight w:val="567"/>
      </w:trPr>
      <w:tc>
        <w:tcPr>
          <w:tcW w:w="7338" w:type="dxa"/>
        </w:tcPr>
        <w:p w14:paraId="11F8064A" w14:textId="62FFD616" w:rsidR="003B4767" w:rsidRDefault="00154314" w:rsidP="00DE1F9B">
          <w:pPr>
            <w:tabs>
              <w:tab w:val="center" w:pos="3561"/>
              <w:tab w:val="left" w:pos="6331"/>
            </w:tabs>
          </w:pPr>
          <w:r>
            <w:rPr>
              <w:b/>
              <w:sz w:val="32"/>
              <w:szCs w:val="32"/>
            </w:rPr>
            <w:t xml:space="preserve"> </w:t>
          </w:r>
        </w:p>
        <w:p w14:paraId="0BC5081A" w14:textId="7C39199B" w:rsidR="008E7FA9" w:rsidRPr="003B4767" w:rsidRDefault="00D868FC" w:rsidP="003B4767">
          <w:pPr>
            <w:tabs>
              <w:tab w:val="left" w:pos="1782"/>
            </w:tabs>
            <w:jc w:val="center"/>
            <w:rPr>
              <w:b/>
              <w:bCs/>
            </w:rPr>
          </w:pPr>
          <w:r>
            <w:rPr>
              <w:b/>
            </w:rPr>
            <w:t>General Terms and Conditions of Purchase</w:t>
          </w:r>
        </w:p>
      </w:tc>
      <w:tc>
        <w:tcPr>
          <w:tcW w:w="2268" w:type="dxa"/>
        </w:tcPr>
        <w:p w14:paraId="11F8064C" w14:textId="6E51AED6" w:rsidR="008E7FA9" w:rsidRPr="00761FB2" w:rsidRDefault="0017248A" w:rsidP="00761FB2">
          <w:pPr>
            <w:jc w:val="center"/>
            <w:rPr>
              <w:b/>
              <w:sz w:val="16"/>
              <w:szCs w:val="32"/>
            </w:rPr>
          </w:pPr>
          <w:r>
            <w:rPr>
              <w:b/>
              <w:noProof/>
              <w:sz w:val="16"/>
              <w:szCs w:val="32"/>
              <w:lang w:eastAsia="sk-SK"/>
            </w:rPr>
            <w:drawing>
              <wp:inline distT="0" distB="0" distL="0" distR="0" wp14:anchorId="4EAD2819" wp14:editId="7911BF97">
                <wp:extent cx="1032232" cy="571500"/>
                <wp:effectExtent l="0" t="0" r="0" b="0"/>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 motto .png"/>
                        <pic:cNvPicPr/>
                      </pic:nvPicPr>
                      <pic:blipFill>
                        <a:blip r:embed="rId1">
                          <a:extLst>
                            <a:ext uri="{28A0092B-C50C-407E-A947-70E740481C1C}">
                              <a14:useLocalDpi xmlns:a14="http://schemas.microsoft.com/office/drawing/2010/main" val="0"/>
                            </a:ext>
                          </a:extLst>
                        </a:blip>
                        <a:stretch>
                          <a:fillRect/>
                        </a:stretch>
                      </pic:blipFill>
                      <pic:spPr>
                        <a:xfrm>
                          <a:off x="0" y="0"/>
                          <a:ext cx="1038457" cy="574947"/>
                        </a:xfrm>
                        <a:prstGeom prst="rect">
                          <a:avLst/>
                        </a:prstGeom>
                      </pic:spPr>
                    </pic:pic>
                  </a:graphicData>
                </a:graphic>
              </wp:inline>
            </w:drawing>
          </w:r>
        </w:p>
      </w:tc>
    </w:tr>
    <w:tr w:rsidR="007F1443" w14:paraId="444098FA" w14:textId="77777777" w:rsidTr="007F1443">
      <w:trPr>
        <w:trHeight w:val="393"/>
      </w:trPr>
      <w:tc>
        <w:tcPr>
          <w:tcW w:w="7338" w:type="dxa"/>
        </w:tcPr>
        <w:p w14:paraId="6EF9A0CD" w14:textId="11DE8B99" w:rsidR="007F1443" w:rsidRPr="007A7D9C" w:rsidRDefault="007F1443" w:rsidP="007F1443">
          <w:pPr>
            <w:rPr>
              <w:b/>
              <w:sz w:val="32"/>
              <w:szCs w:val="32"/>
            </w:rPr>
          </w:pPr>
        </w:p>
      </w:tc>
      <w:tc>
        <w:tcPr>
          <w:tcW w:w="2268" w:type="dxa"/>
        </w:tcPr>
        <w:p w14:paraId="50DEC535" w14:textId="77777777" w:rsidR="00D868FC" w:rsidRDefault="00D868FC" w:rsidP="00D868FC">
          <w:pPr>
            <w:rPr>
              <w:noProof/>
              <w:sz w:val="16"/>
              <w:szCs w:val="20"/>
            </w:rPr>
          </w:pPr>
          <w:r>
            <w:rPr>
              <w:noProof/>
              <w:sz w:val="16"/>
              <w:szCs w:val="20"/>
            </w:rPr>
            <w:t xml:space="preserve">Version 1, </w:t>
          </w:r>
        </w:p>
        <w:p w14:paraId="799AD740" w14:textId="1BAE32CF" w:rsidR="003B4767" w:rsidRDefault="002C1156" w:rsidP="007F1443">
          <w:pPr>
            <w:rPr>
              <w:noProof/>
            </w:rPr>
          </w:pPr>
          <w:r w:rsidRPr="002C1156">
            <w:rPr>
              <w:noProof/>
              <w:sz w:val="16"/>
              <w:szCs w:val="20"/>
            </w:rPr>
            <w:t>Effective from: 1 June 2024</w:t>
          </w:r>
        </w:p>
      </w:tc>
    </w:tr>
  </w:tbl>
  <w:p w14:paraId="11F8064E" w14:textId="77777777" w:rsidR="008E7FA9" w:rsidRDefault="008E7FA9">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31C05"/>
    <w:multiLevelType w:val="hybridMultilevel"/>
    <w:tmpl w:val="D61689A8"/>
    <w:lvl w:ilvl="0" w:tplc="2E4ED632">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587FCC"/>
    <w:multiLevelType w:val="hybridMultilevel"/>
    <w:tmpl w:val="2CC8665A"/>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151B638C"/>
    <w:multiLevelType w:val="hybridMultilevel"/>
    <w:tmpl w:val="89BEA4A4"/>
    <w:lvl w:ilvl="0" w:tplc="A45AB758">
      <w:start w:val="1"/>
      <w:numFmt w:val="bullet"/>
      <w:pStyle w:val="ODRAZKY"/>
      <w:lvlText w:val=""/>
      <w:lvlJc w:val="left"/>
      <w:pPr>
        <w:tabs>
          <w:tab w:val="num" w:pos="567"/>
        </w:tabs>
        <w:ind w:left="567" w:hanging="567"/>
      </w:pPr>
      <w:rPr>
        <w:rFonts w:ascii="Wingdings" w:hAnsi="Wingdings" w:hint="default"/>
      </w:rPr>
    </w:lvl>
    <w:lvl w:ilvl="1" w:tplc="041B0003">
      <w:start w:val="1"/>
      <w:numFmt w:val="bullet"/>
      <w:lvlText w:val="o"/>
      <w:lvlJc w:val="left"/>
      <w:pPr>
        <w:tabs>
          <w:tab w:val="num" w:pos="1440"/>
        </w:tabs>
        <w:ind w:left="1440" w:hanging="360"/>
      </w:pPr>
      <w:rPr>
        <w:rFonts w:ascii="Courier New" w:hAnsi="Courier New" w:hint="default"/>
      </w:rPr>
    </w:lvl>
    <w:lvl w:ilvl="2" w:tplc="041B0005">
      <w:start w:val="1"/>
      <w:numFmt w:val="bullet"/>
      <w:lvlText w:val=""/>
      <w:lvlJc w:val="left"/>
      <w:pPr>
        <w:tabs>
          <w:tab w:val="num" w:pos="2160"/>
        </w:tabs>
        <w:ind w:left="2160" w:hanging="360"/>
      </w:pPr>
      <w:rPr>
        <w:rFonts w:ascii="Wingdings" w:hAnsi="Wingdings" w:hint="default"/>
      </w:rPr>
    </w:lvl>
    <w:lvl w:ilvl="3" w:tplc="041B0001">
      <w:start w:val="1"/>
      <w:numFmt w:val="bullet"/>
      <w:lvlText w:val=""/>
      <w:lvlJc w:val="left"/>
      <w:pPr>
        <w:tabs>
          <w:tab w:val="num" w:pos="2880"/>
        </w:tabs>
        <w:ind w:left="2880" w:hanging="360"/>
      </w:pPr>
      <w:rPr>
        <w:rFonts w:ascii="Symbol" w:hAnsi="Symbol" w:hint="default"/>
      </w:rPr>
    </w:lvl>
    <w:lvl w:ilvl="4" w:tplc="041B0003">
      <w:start w:val="1"/>
      <w:numFmt w:val="bullet"/>
      <w:lvlText w:val="o"/>
      <w:lvlJc w:val="left"/>
      <w:pPr>
        <w:tabs>
          <w:tab w:val="num" w:pos="3600"/>
        </w:tabs>
        <w:ind w:left="3600" w:hanging="360"/>
      </w:pPr>
      <w:rPr>
        <w:rFonts w:ascii="Courier New" w:hAnsi="Courier New" w:hint="default"/>
      </w:rPr>
    </w:lvl>
    <w:lvl w:ilvl="5" w:tplc="041B0005">
      <w:start w:val="1"/>
      <w:numFmt w:val="bullet"/>
      <w:lvlText w:val=""/>
      <w:lvlJc w:val="left"/>
      <w:pPr>
        <w:tabs>
          <w:tab w:val="num" w:pos="4320"/>
        </w:tabs>
        <w:ind w:left="4320" w:hanging="360"/>
      </w:pPr>
      <w:rPr>
        <w:rFonts w:ascii="Wingdings" w:hAnsi="Wingdings" w:hint="default"/>
      </w:rPr>
    </w:lvl>
    <w:lvl w:ilvl="6" w:tplc="041B0001">
      <w:start w:val="1"/>
      <w:numFmt w:val="bullet"/>
      <w:lvlText w:val=""/>
      <w:lvlJc w:val="left"/>
      <w:pPr>
        <w:tabs>
          <w:tab w:val="num" w:pos="5040"/>
        </w:tabs>
        <w:ind w:left="5040" w:hanging="360"/>
      </w:pPr>
      <w:rPr>
        <w:rFonts w:ascii="Symbol" w:hAnsi="Symbol" w:hint="default"/>
      </w:rPr>
    </w:lvl>
    <w:lvl w:ilvl="7" w:tplc="041B0003">
      <w:start w:val="1"/>
      <w:numFmt w:val="bullet"/>
      <w:lvlText w:val="o"/>
      <w:lvlJc w:val="left"/>
      <w:pPr>
        <w:tabs>
          <w:tab w:val="num" w:pos="5760"/>
        </w:tabs>
        <w:ind w:left="5760" w:hanging="360"/>
      </w:pPr>
      <w:rPr>
        <w:rFonts w:ascii="Courier New" w:hAnsi="Courier New" w:hint="default"/>
      </w:rPr>
    </w:lvl>
    <w:lvl w:ilvl="8" w:tplc="041B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BE16E3"/>
    <w:multiLevelType w:val="multilevel"/>
    <w:tmpl w:val="8A069D86"/>
    <w:lvl w:ilvl="0">
      <w:start w:val="4"/>
      <w:numFmt w:val="decimal"/>
      <w:lvlText w:val="%1."/>
      <w:lvlJc w:val="left"/>
      <w:pPr>
        <w:ind w:left="360" w:hanging="36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 w15:restartNumberingAfterBreak="0">
    <w:nsid w:val="1AD34983"/>
    <w:multiLevelType w:val="hybridMultilevel"/>
    <w:tmpl w:val="4E0225E2"/>
    <w:lvl w:ilvl="0" w:tplc="041B0001">
      <w:start w:val="1"/>
      <w:numFmt w:val="bullet"/>
      <w:lvlText w:val=""/>
      <w:lvlJc w:val="left"/>
      <w:pPr>
        <w:ind w:left="1185" w:hanging="360"/>
      </w:pPr>
      <w:rPr>
        <w:rFonts w:ascii="Symbol" w:hAnsi="Symbol" w:hint="default"/>
      </w:rPr>
    </w:lvl>
    <w:lvl w:ilvl="1" w:tplc="041B0003" w:tentative="1">
      <w:start w:val="1"/>
      <w:numFmt w:val="bullet"/>
      <w:lvlText w:val="o"/>
      <w:lvlJc w:val="left"/>
      <w:pPr>
        <w:ind w:left="1905" w:hanging="360"/>
      </w:pPr>
      <w:rPr>
        <w:rFonts w:ascii="Courier New" w:hAnsi="Courier New" w:cs="Courier New" w:hint="default"/>
      </w:rPr>
    </w:lvl>
    <w:lvl w:ilvl="2" w:tplc="041B0005" w:tentative="1">
      <w:start w:val="1"/>
      <w:numFmt w:val="bullet"/>
      <w:lvlText w:val=""/>
      <w:lvlJc w:val="left"/>
      <w:pPr>
        <w:ind w:left="2625" w:hanging="360"/>
      </w:pPr>
      <w:rPr>
        <w:rFonts w:ascii="Wingdings" w:hAnsi="Wingdings" w:hint="default"/>
      </w:rPr>
    </w:lvl>
    <w:lvl w:ilvl="3" w:tplc="041B0001" w:tentative="1">
      <w:start w:val="1"/>
      <w:numFmt w:val="bullet"/>
      <w:lvlText w:val=""/>
      <w:lvlJc w:val="left"/>
      <w:pPr>
        <w:ind w:left="3345" w:hanging="360"/>
      </w:pPr>
      <w:rPr>
        <w:rFonts w:ascii="Symbol" w:hAnsi="Symbol" w:hint="default"/>
      </w:rPr>
    </w:lvl>
    <w:lvl w:ilvl="4" w:tplc="041B0003" w:tentative="1">
      <w:start w:val="1"/>
      <w:numFmt w:val="bullet"/>
      <w:lvlText w:val="o"/>
      <w:lvlJc w:val="left"/>
      <w:pPr>
        <w:ind w:left="4065" w:hanging="360"/>
      </w:pPr>
      <w:rPr>
        <w:rFonts w:ascii="Courier New" w:hAnsi="Courier New" w:cs="Courier New" w:hint="default"/>
      </w:rPr>
    </w:lvl>
    <w:lvl w:ilvl="5" w:tplc="041B0005" w:tentative="1">
      <w:start w:val="1"/>
      <w:numFmt w:val="bullet"/>
      <w:lvlText w:val=""/>
      <w:lvlJc w:val="left"/>
      <w:pPr>
        <w:ind w:left="4785" w:hanging="360"/>
      </w:pPr>
      <w:rPr>
        <w:rFonts w:ascii="Wingdings" w:hAnsi="Wingdings" w:hint="default"/>
      </w:rPr>
    </w:lvl>
    <w:lvl w:ilvl="6" w:tplc="041B0001" w:tentative="1">
      <w:start w:val="1"/>
      <w:numFmt w:val="bullet"/>
      <w:lvlText w:val=""/>
      <w:lvlJc w:val="left"/>
      <w:pPr>
        <w:ind w:left="5505" w:hanging="360"/>
      </w:pPr>
      <w:rPr>
        <w:rFonts w:ascii="Symbol" w:hAnsi="Symbol" w:hint="default"/>
      </w:rPr>
    </w:lvl>
    <w:lvl w:ilvl="7" w:tplc="041B0003" w:tentative="1">
      <w:start w:val="1"/>
      <w:numFmt w:val="bullet"/>
      <w:lvlText w:val="o"/>
      <w:lvlJc w:val="left"/>
      <w:pPr>
        <w:ind w:left="6225" w:hanging="360"/>
      </w:pPr>
      <w:rPr>
        <w:rFonts w:ascii="Courier New" w:hAnsi="Courier New" w:cs="Courier New" w:hint="default"/>
      </w:rPr>
    </w:lvl>
    <w:lvl w:ilvl="8" w:tplc="041B0005" w:tentative="1">
      <w:start w:val="1"/>
      <w:numFmt w:val="bullet"/>
      <w:lvlText w:val=""/>
      <w:lvlJc w:val="left"/>
      <w:pPr>
        <w:ind w:left="6945" w:hanging="360"/>
      </w:pPr>
      <w:rPr>
        <w:rFonts w:ascii="Wingdings" w:hAnsi="Wingdings" w:hint="default"/>
      </w:rPr>
    </w:lvl>
  </w:abstractNum>
  <w:abstractNum w:abstractNumId="5" w15:restartNumberingAfterBreak="0">
    <w:nsid w:val="1E6E1190"/>
    <w:multiLevelType w:val="hybridMultilevel"/>
    <w:tmpl w:val="B02AD8C4"/>
    <w:lvl w:ilvl="0" w:tplc="04744056">
      <w:numFmt w:val="bullet"/>
      <w:lvlText w:val="-"/>
      <w:lvlJc w:val="left"/>
      <w:pPr>
        <w:ind w:left="720" w:hanging="360"/>
      </w:pPr>
      <w:rPr>
        <w:rFonts w:ascii="Garamond" w:eastAsia="Times New Roman" w:hAnsi="Garamond"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15:restartNumberingAfterBreak="0">
    <w:nsid w:val="23DB5315"/>
    <w:multiLevelType w:val="hybridMultilevel"/>
    <w:tmpl w:val="4922EE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6AA1131"/>
    <w:multiLevelType w:val="hybridMultilevel"/>
    <w:tmpl w:val="54407C18"/>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 w15:restartNumberingAfterBreak="0">
    <w:nsid w:val="27EB0A3A"/>
    <w:multiLevelType w:val="hybridMultilevel"/>
    <w:tmpl w:val="19E00F6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 w15:restartNumberingAfterBreak="0">
    <w:nsid w:val="282A1605"/>
    <w:multiLevelType w:val="hybridMultilevel"/>
    <w:tmpl w:val="DF2A00D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15:restartNumberingAfterBreak="0">
    <w:nsid w:val="28811CF0"/>
    <w:multiLevelType w:val="hybridMultilevel"/>
    <w:tmpl w:val="75104CC4"/>
    <w:lvl w:ilvl="0" w:tplc="03BC979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C4F0FA6"/>
    <w:multiLevelType w:val="hybridMultilevel"/>
    <w:tmpl w:val="EA8ED526"/>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347E0E02"/>
    <w:multiLevelType w:val="hybridMultilevel"/>
    <w:tmpl w:val="24F8B4E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3" w15:restartNumberingAfterBreak="0">
    <w:nsid w:val="36807D83"/>
    <w:multiLevelType w:val="hybridMultilevel"/>
    <w:tmpl w:val="9880E5EE"/>
    <w:lvl w:ilvl="0" w:tplc="041B0001">
      <w:start w:val="1"/>
      <w:numFmt w:val="bullet"/>
      <w:lvlText w:val=""/>
      <w:lvlJc w:val="left"/>
      <w:pPr>
        <w:ind w:left="786" w:hanging="360"/>
      </w:pPr>
      <w:rPr>
        <w:rFonts w:ascii="Symbol" w:hAnsi="Symbol"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14" w15:restartNumberingAfterBreak="0">
    <w:nsid w:val="374750D0"/>
    <w:multiLevelType w:val="multilevel"/>
    <w:tmpl w:val="045ED6CA"/>
    <w:lvl w:ilvl="0">
      <w:start w:val="1"/>
      <w:numFmt w:val="decimal"/>
      <w:pStyle w:val="Odsekzoznamu"/>
      <w:lvlText w:val="%1."/>
      <w:lvlJc w:val="left"/>
      <w:pPr>
        <w:ind w:left="927"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5" w15:restartNumberingAfterBreak="0">
    <w:nsid w:val="378A6F80"/>
    <w:multiLevelType w:val="hybridMultilevel"/>
    <w:tmpl w:val="A6F6BDDC"/>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6" w15:restartNumberingAfterBreak="0">
    <w:nsid w:val="3A547412"/>
    <w:multiLevelType w:val="hybridMultilevel"/>
    <w:tmpl w:val="465A36E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7" w15:restartNumberingAfterBreak="0">
    <w:nsid w:val="3DAB020B"/>
    <w:multiLevelType w:val="hybridMultilevel"/>
    <w:tmpl w:val="3302514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8" w15:restartNumberingAfterBreak="0">
    <w:nsid w:val="4AB71219"/>
    <w:multiLevelType w:val="hybridMultilevel"/>
    <w:tmpl w:val="BB8A14E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9" w15:restartNumberingAfterBreak="0">
    <w:nsid w:val="5D0F4A01"/>
    <w:multiLevelType w:val="hybridMultilevel"/>
    <w:tmpl w:val="9CC47E3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0" w15:restartNumberingAfterBreak="0">
    <w:nsid w:val="61CE6D3E"/>
    <w:multiLevelType w:val="hybridMultilevel"/>
    <w:tmpl w:val="13AAC41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1" w15:restartNumberingAfterBreak="0">
    <w:nsid w:val="635B763B"/>
    <w:multiLevelType w:val="hybridMultilevel"/>
    <w:tmpl w:val="0E229B3E"/>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15:restartNumberingAfterBreak="0">
    <w:nsid w:val="65750087"/>
    <w:multiLevelType w:val="hybridMultilevel"/>
    <w:tmpl w:val="B366E998"/>
    <w:lvl w:ilvl="0" w:tplc="041B0001">
      <w:start w:val="1"/>
      <w:numFmt w:val="bullet"/>
      <w:lvlText w:val=""/>
      <w:lvlJc w:val="left"/>
      <w:pPr>
        <w:ind w:left="720" w:hanging="360"/>
      </w:pPr>
      <w:rPr>
        <w:rFonts w:ascii="Symbol" w:hAnsi="Symbol"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15:restartNumberingAfterBreak="0">
    <w:nsid w:val="673D63BD"/>
    <w:multiLevelType w:val="hybridMultilevel"/>
    <w:tmpl w:val="38FEC45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4" w15:restartNumberingAfterBreak="0">
    <w:nsid w:val="686238D3"/>
    <w:multiLevelType w:val="hybridMultilevel"/>
    <w:tmpl w:val="4B2676E2"/>
    <w:lvl w:ilvl="0" w:tplc="041B0001">
      <w:start w:val="1"/>
      <w:numFmt w:val="bullet"/>
      <w:lvlText w:val=""/>
      <w:lvlJc w:val="left"/>
      <w:pPr>
        <w:ind w:left="643" w:hanging="360"/>
      </w:pPr>
      <w:rPr>
        <w:rFonts w:ascii="Symbol" w:hAnsi="Symbol" w:hint="default"/>
      </w:rPr>
    </w:lvl>
    <w:lvl w:ilvl="1" w:tplc="041B0003" w:tentative="1">
      <w:start w:val="1"/>
      <w:numFmt w:val="bullet"/>
      <w:lvlText w:val="o"/>
      <w:lvlJc w:val="left"/>
      <w:pPr>
        <w:ind w:left="1363" w:hanging="360"/>
      </w:pPr>
      <w:rPr>
        <w:rFonts w:ascii="Courier New" w:hAnsi="Courier New" w:cs="Courier New" w:hint="default"/>
      </w:rPr>
    </w:lvl>
    <w:lvl w:ilvl="2" w:tplc="041B0005" w:tentative="1">
      <w:start w:val="1"/>
      <w:numFmt w:val="bullet"/>
      <w:lvlText w:val=""/>
      <w:lvlJc w:val="left"/>
      <w:pPr>
        <w:ind w:left="2083" w:hanging="360"/>
      </w:pPr>
      <w:rPr>
        <w:rFonts w:ascii="Wingdings" w:hAnsi="Wingdings" w:hint="default"/>
      </w:rPr>
    </w:lvl>
    <w:lvl w:ilvl="3" w:tplc="041B0001" w:tentative="1">
      <w:start w:val="1"/>
      <w:numFmt w:val="bullet"/>
      <w:lvlText w:val=""/>
      <w:lvlJc w:val="left"/>
      <w:pPr>
        <w:ind w:left="2803" w:hanging="360"/>
      </w:pPr>
      <w:rPr>
        <w:rFonts w:ascii="Symbol" w:hAnsi="Symbol" w:hint="default"/>
      </w:rPr>
    </w:lvl>
    <w:lvl w:ilvl="4" w:tplc="041B0003" w:tentative="1">
      <w:start w:val="1"/>
      <w:numFmt w:val="bullet"/>
      <w:lvlText w:val="o"/>
      <w:lvlJc w:val="left"/>
      <w:pPr>
        <w:ind w:left="3523" w:hanging="360"/>
      </w:pPr>
      <w:rPr>
        <w:rFonts w:ascii="Courier New" w:hAnsi="Courier New" w:cs="Courier New" w:hint="default"/>
      </w:rPr>
    </w:lvl>
    <w:lvl w:ilvl="5" w:tplc="041B0005" w:tentative="1">
      <w:start w:val="1"/>
      <w:numFmt w:val="bullet"/>
      <w:lvlText w:val=""/>
      <w:lvlJc w:val="left"/>
      <w:pPr>
        <w:ind w:left="4243" w:hanging="360"/>
      </w:pPr>
      <w:rPr>
        <w:rFonts w:ascii="Wingdings" w:hAnsi="Wingdings" w:hint="default"/>
      </w:rPr>
    </w:lvl>
    <w:lvl w:ilvl="6" w:tplc="041B0001" w:tentative="1">
      <w:start w:val="1"/>
      <w:numFmt w:val="bullet"/>
      <w:lvlText w:val=""/>
      <w:lvlJc w:val="left"/>
      <w:pPr>
        <w:ind w:left="4963" w:hanging="360"/>
      </w:pPr>
      <w:rPr>
        <w:rFonts w:ascii="Symbol" w:hAnsi="Symbol" w:hint="default"/>
      </w:rPr>
    </w:lvl>
    <w:lvl w:ilvl="7" w:tplc="041B0003" w:tentative="1">
      <w:start w:val="1"/>
      <w:numFmt w:val="bullet"/>
      <w:lvlText w:val="o"/>
      <w:lvlJc w:val="left"/>
      <w:pPr>
        <w:ind w:left="5683" w:hanging="360"/>
      </w:pPr>
      <w:rPr>
        <w:rFonts w:ascii="Courier New" w:hAnsi="Courier New" w:cs="Courier New" w:hint="default"/>
      </w:rPr>
    </w:lvl>
    <w:lvl w:ilvl="8" w:tplc="041B0005" w:tentative="1">
      <w:start w:val="1"/>
      <w:numFmt w:val="bullet"/>
      <w:lvlText w:val=""/>
      <w:lvlJc w:val="left"/>
      <w:pPr>
        <w:ind w:left="6403" w:hanging="360"/>
      </w:pPr>
      <w:rPr>
        <w:rFonts w:ascii="Wingdings" w:hAnsi="Wingdings" w:hint="default"/>
      </w:rPr>
    </w:lvl>
  </w:abstractNum>
  <w:abstractNum w:abstractNumId="25" w15:restartNumberingAfterBreak="0">
    <w:nsid w:val="6BEA5092"/>
    <w:multiLevelType w:val="hybridMultilevel"/>
    <w:tmpl w:val="84BED98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6" w15:restartNumberingAfterBreak="0">
    <w:nsid w:val="747C0A4D"/>
    <w:multiLevelType w:val="hybridMultilevel"/>
    <w:tmpl w:val="D4C2BE9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7" w15:restartNumberingAfterBreak="0">
    <w:nsid w:val="75242E37"/>
    <w:multiLevelType w:val="hybridMultilevel"/>
    <w:tmpl w:val="8210434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8" w15:restartNumberingAfterBreak="0">
    <w:nsid w:val="77FE2316"/>
    <w:multiLevelType w:val="hybridMultilevel"/>
    <w:tmpl w:val="3CC23190"/>
    <w:lvl w:ilvl="0" w:tplc="90C20CE0">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B7C2413"/>
    <w:multiLevelType w:val="hybridMultilevel"/>
    <w:tmpl w:val="3F8C5A3E"/>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 w15:restartNumberingAfterBreak="0">
    <w:nsid w:val="7CBA311B"/>
    <w:multiLevelType w:val="hybridMultilevel"/>
    <w:tmpl w:val="0844524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abstractNumId w:val="14"/>
  </w:num>
  <w:num w:numId="2">
    <w:abstractNumId w:val="3"/>
  </w:num>
  <w:num w:numId="3">
    <w:abstractNumId w:val="24"/>
  </w:num>
  <w:num w:numId="4">
    <w:abstractNumId w:val="29"/>
  </w:num>
  <w:num w:numId="5">
    <w:abstractNumId w:val="11"/>
  </w:num>
  <w:num w:numId="6">
    <w:abstractNumId w:val="14"/>
  </w:num>
  <w:num w:numId="7">
    <w:abstractNumId w:val="23"/>
  </w:num>
  <w:num w:numId="8">
    <w:abstractNumId w:val="14"/>
  </w:num>
  <w:num w:numId="9">
    <w:abstractNumId w:val="14"/>
    <w:lvlOverride w:ilvl="0">
      <w:startOverride w:val="4"/>
    </w:lvlOverride>
    <w:lvlOverride w:ilvl="1">
      <w:startOverride w:val="1"/>
    </w:lvlOverride>
    <w:lvlOverride w:ilvl="2">
      <w:startOverride w:val="2"/>
    </w:lvlOverride>
  </w:num>
  <w:num w:numId="10">
    <w:abstractNumId w:val="27"/>
  </w:num>
  <w:num w:numId="11">
    <w:abstractNumId w:val="21"/>
  </w:num>
  <w:num w:numId="12">
    <w:abstractNumId w:val="22"/>
  </w:num>
  <w:num w:numId="13">
    <w:abstractNumId w:val="25"/>
  </w:num>
  <w:num w:numId="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lvlOverride w:ilvl="0">
      <w:startOverride w:val="7"/>
    </w:lvlOverride>
  </w:num>
  <w:num w:numId="16">
    <w:abstractNumId w:val="12"/>
  </w:num>
  <w:num w:numId="17">
    <w:abstractNumId w:val="16"/>
  </w:num>
  <w:num w:numId="18">
    <w:abstractNumId w:val="7"/>
  </w:num>
  <w:num w:numId="19">
    <w:abstractNumId w:val="19"/>
  </w:num>
  <w:num w:numId="20">
    <w:abstractNumId w:val="4"/>
  </w:num>
  <w:num w:numId="21">
    <w:abstractNumId w:val="2"/>
  </w:num>
  <w:num w:numId="22">
    <w:abstractNumId w:val="13"/>
  </w:num>
  <w:num w:numId="23">
    <w:abstractNumId w:val="15"/>
  </w:num>
  <w:num w:numId="24">
    <w:abstractNumId w:val="8"/>
  </w:num>
  <w:num w:numId="25">
    <w:abstractNumId w:val="1"/>
  </w:num>
  <w:num w:numId="26">
    <w:abstractNumId w:val="2"/>
  </w:num>
  <w:num w:numId="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4"/>
  </w:num>
  <w:num w:numId="29">
    <w:abstractNumId w:val="14"/>
  </w:num>
  <w:num w:numId="30">
    <w:abstractNumId w:val="14"/>
  </w:num>
  <w:num w:numId="31">
    <w:abstractNumId w:val="2"/>
  </w:num>
  <w:num w:numId="32">
    <w:abstractNumId w:val="14"/>
  </w:num>
  <w:num w:numId="33">
    <w:abstractNumId w:val="14"/>
  </w:num>
  <w:num w:numId="34">
    <w:abstractNumId w:val="14"/>
  </w:num>
  <w:num w:numId="35">
    <w:abstractNumId w:val="6"/>
  </w:num>
  <w:num w:numId="36">
    <w:abstractNumId w:val="14"/>
  </w:num>
  <w:num w:numId="37">
    <w:abstractNumId w:val="0"/>
  </w:num>
  <w:num w:numId="38">
    <w:abstractNumId w:val="28"/>
  </w:num>
  <w:num w:numId="39">
    <w:abstractNumId w:val="10"/>
  </w:num>
  <w:num w:numId="40">
    <w:abstractNumId w:val="17"/>
  </w:num>
  <w:num w:numId="41">
    <w:abstractNumId w:val="26"/>
  </w:num>
  <w:num w:numId="42">
    <w:abstractNumId w:val="30"/>
  </w:num>
  <w:num w:numId="43">
    <w:abstractNumId w:val="5"/>
  </w:num>
  <w:num w:numId="44">
    <w:abstractNumId w:val="18"/>
  </w:num>
  <w:num w:numId="45">
    <w:abstractNumId w:val="20"/>
  </w:num>
  <w:num w:numId="46">
    <w:abstractNumId w:val="14"/>
  </w:num>
  <w:num w:numId="47">
    <w:abstractNumId w:val="14"/>
  </w:num>
  <w:num w:numId="48">
    <w:abstractNumId w:val="9"/>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7D9C"/>
    <w:rsid w:val="0000104C"/>
    <w:rsid w:val="00001362"/>
    <w:rsid w:val="000027EB"/>
    <w:rsid w:val="00003149"/>
    <w:rsid w:val="000039A9"/>
    <w:rsid w:val="000056DE"/>
    <w:rsid w:val="000073D1"/>
    <w:rsid w:val="00007540"/>
    <w:rsid w:val="00007D83"/>
    <w:rsid w:val="00010588"/>
    <w:rsid w:val="00011846"/>
    <w:rsid w:val="00011B25"/>
    <w:rsid w:val="00012191"/>
    <w:rsid w:val="00013758"/>
    <w:rsid w:val="0001421A"/>
    <w:rsid w:val="0002071C"/>
    <w:rsid w:val="000228A0"/>
    <w:rsid w:val="00023141"/>
    <w:rsid w:val="00024148"/>
    <w:rsid w:val="0002558F"/>
    <w:rsid w:val="000258AC"/>
    <w:rsid w:val="00025C4E"/>
    <w:rsid w:val="00026551"/>
    <w:rsid w:val="00031729"/>
    <w:rsid w:val="00031E71"/>
    <w:rsid w:val="0003269C"/>
    <w:rsid w:val="0003385B"/>
    <w:rsid w:val="000339A6"/>
    <w:rsid w:val="00033B4A"/>
    <w:rsid w:val="00036095"/>
    <w:rsid w:val="000362EC"/>
    <w:rsid w:val="00037541"/>
    <w:rsid w:val="0004148E"/>
    <w:rsid w:val="000415CA"/>
    <w:rsid w:val="00041C49"/>
    <w:rsid w:val="0004214A"/>
    <w:rsid w:val="0004547B"/>
    <w:rsid w:val="00046305"/>
    <w:rsid w:val="00046B7A"/>
    <w:rsid w:val="000470AC"/>
    <w:rsid w:val="000509CA"/>
    <w:rsid w:val="00052CC9"/>
    <w:rsid w:val="00053C11"/>
    <w:rsid w:val="0005491D"/>
    <w:rsid w:val="0005593E"/>
    <w:rsid w:val="00056B94"/>
    <w:rsid w:val="000621B6"/>
    <w:rsid w:val="00062E39"/>
    <w:rsid w:val="00065D48"/>
    <w:rsid w:val="000669CE"/>
    <w:rsid w:val="000676B1"/>
    <w:rsid w:val="000718AE"/>
    <w:rsid w:val="00071B95"/>
    <w:rsid w:val="0007389E"/>
    <w:rsid w:val="00074090"/>
    <w:rsid w:val="00077D8A"/>
    <w:rsid w:val="0008005F"/>
    <w:rsid w:val="000837BA"/>
    <w:rsid w:val="00086A3D"/>
    <w:rsid w:val="0008769D"/>
    <w:rsid w:val="00087CAD"/>
    <w:rsid w:val="00091234"/>
    <w:rsid w:val="000932EF"/>
    <w:rsid w:val="00093E80"/>
    <w:rsid w:val="000954A5"/>
    <w:rsid w:val="000A198B"/>
    <w:rsid w:val="000A2FF0"/>
    <w:rsid w:val="000A5BD9"/>
    <w:rsid w:val="000B2F83"/>
    <w:rsid w:val="000B4699"/>
    <w:rsid w:val="000B54BA"/>
    <w:rsid w:val="000B5D0D"/>
    <w:rsid w:val="000B73EF"/>
    <w:rsid w:val="000B747B"/>
    <w:rsid w:val="000C0D36"/>
    <w:rsid w:val="000C149D"/>
    <w:rsid w:val="000C19AD"/>
    <w:rsid w:val="000C1ACD"/>
    <w:rsid w:val="000C1F4F"/>
    <w:rsid w:val="000C21B8"/>
    <w:rsid w:val="000C2631"/>
    <w:rsid w:val="000C35F3"/>
    <w:rsid w:val="000C3624"/>
    <w:rsid w:val="000C3B83"/>
    <w:rsid w:val="000C3B94"/>
    <w:rsid w:val="000C4E36"/>
    <w:rsid w:val="000C4FC5"/>
    <w:rsid w:val="000C517B"/>
    <w:rsid w:val="000C6C7C"/>
    <w:rsid w:val="000C7FB9"/>
    <w:rsid w:val="000D0585"/>
    <w:rsid w:val="000D27B8"/>
    <w:rsid w:val="000D2D1D"/>
    <w:rsid w:val="000D3B2B"/>
    <w:rsid w:val="000D4532"/>
    <w:rsid w:val="000D6D3C"/>
    <w:rsid w:val="000D7085"/>
    <w:rsid w:val="000D7F2A"/>
    <w:rsid w:val="000D7FB2"/>
    <w:rsid w:val="000E015F"/>
    <w:rsid w:val="000E1572"/>
    <w:rsid w:val="000E1A5E"/>
    <w:rsid w:val="000E289C"/>
    <w:rsid w:val="000E32F3"/>
    <w:rsid w:val="000E3833"/>
    <w:rsid w:val="000E53AF"/>
    <w:rsid w:val="000E5AE0"/>
    <w:rsid w:val="000E5E81"/>
    <w:rsid w:val="000E5FE7"/>
    <w:rsid w:val="000E7873"/>
    <w:rsid w:val="000F2712"/>
    <w:rsid w:val="000F45E6"/>
    <w:rsid w:val="000F4631"/>
    <w:rsid w:val="000F52A7"/>
    <w:rsid w:val="000F5D98"/>
    <w:rsid w:val="000F6376"/>
    <w:rsid w:val="000F7232"/>
    <w:rsid w:val="00103506"/>
    <w:rsid w:val="00103FAF"/>
    <w:rsid w:val="00104DA9"/>
    <w:rsid w:val="0010620A"/>
    <w:rsid w:val="00106E6C"/>
    <w:rsid w:val="00112BB0"/>
    <w:rsid w:val="00114155"/>
    <w:rsid w:val="00114368"/>
    <w:rsid w:val="0011462B"/>
    <w:rsid w:val="001159D3"/>
    <w:rsid w:val="001163D8"/>
    <w:rsid w:val="00116A0E"/>
    <w:rsid w:val="00117BAC"/>
    <w:rsid w:val="001238CD"/>
    <w:rsid w:val="001249BC"/>
    <w:rsid w:val="00124A02"/>
    <w:rsid w:val="00125D8C"/>
    <w:rsid w:val="0012642D"/>
    <w:rsid w:val="001274B3"/>
    <w:rsid w:val="0013012F"/>
    <w:rsid w:val="001317A6"/>
    <w:rsid w:val="00135CFA"/>
    <w:rsid w:val="00135D46"/>
    <w:rsid w:val="001360D7"/>
    <w:rsid w:val="00137F4B"/>
    <w:rsid w:val="00140E8A"/>
    <w:rsid w:val="001410D6"/>
    <w:rsid w:val="00142B30"/>
    <w:rsid w:val="00142CFB"/>
    <w:rsid w:val="00143D48"/>
    <w:rsid w:val="00144433"/>
    <w:rsid w:val="00146283"/>
    <w:rsid w:val="00147769"/>
    <w:rsid w:val="001502DF"/>
    <w:rsid w:val="0015062F"/>
    <w:rsid w:val="0015228C"/>
    <w:rsid w:val="00154314"/>
    <w:rsid w:val="001563C2"/>
    <w:rsid w:val="001604B1"/>
    <w:rsid w:val="0016098B"/>
    <w:rsid w:val="0016196E"/>
    <w:rsid w:val="001642C6"/>
    <w:rsid w:val="00164EE4"/>
    <w:rsid w:val="00165F76"/>
    <w:rsid w:val="00166CDB"/>
    <w:rsid w:val="001676B8"/>
    <w:rsid w:val="001676D4"/>
    <w:rsid w:val="00167B1B"/>
    <w:rsid w:val="00170C28"/>
    <w:rsid w:val="00171256"/>
    <w:rsid w:val="001716E2"/>
    <w:rsid w:val="0017248A"/>
    <w:rsid w:val="001726D3"/>
    <w:rsid w:val="001728B6"/>
    <w:rsid w:val="0017302C"/>
    <w:rsid w:val="001733F1"/>
    <w:rsid w:val="00173CA4"/>
    <w:rsid w:val="0017446E"/>
    <w:rsid w:val="0017665C"/>
    <w:rsid w:val="00176E18"/>
    <w:rsid w:val="0017750A"/>
    <w:rsid w:val="00177550"/>
    <w:rsid w:val="001817D3"/>
    <w:rsid w:val="001837E7"/>
    <w:rsid w:val="00184504"/>
    <w:rsid w:val="0019231A"/>
    <w:rsid w:val="0019234C"/>
    <w:rsid w:val="001925C2"/>
    <w:rsid w:val="00192C29"/>
    <w:rsid w:val="0019363D"/>
    <w:rsid w:val="00195631"/>
    <w:rsid w:val="00196B52"/>
    <w:rsid w:val="00197E52"/>
    <w:rsid w:val="001A094A"/>
    <w:rsid w:val="001A247C"/>
    <w:rsid w:val="001A430F"/>
    <w:rsid w:val="001A5383"/>
    <w:rsid w:val="001A7409"/>
    <w:rsid w:val="001A7FBC"/>
    <w:rsid w:val="001B1202"/>
    <w:rsid w:val="001B1B4E"/>
    <w:rsid w:val="001B25D1"/>
    <w:rsid w:val="001B2DEB"/>
    <w:rsid w:val="001B3CA3"/>
    <w:rsid w:val="001B5C8F"/>
    <w:rsid w:val="001C0F35"/>
    <w:rsid w:val="001C1BDC"/>
    <w:rsid w:val="001C287D"/>
    <w:rsid w:val="001C2E49"/>
    <w:rsid w:val="001C32A7"/>
    <w:rsid w:val="001C3F30"/>
    <w:rsid w:val="001C4147"/>
    <w:rsid w:val="001C501F"/>
    <w:rsid w:val="001C5A51"/>
    <w:rsid w:val="001C5BFB"/>
    <w:rsid w:val="001C5ED9"/>
    <w:rsid w:val="001D025A"/>
    <w:rsid w:val="001D2AF9"/>
    <w:rsid w:val="001D33B9"/>
    <w:rsid w:val="001D5667"/>
    <w:rsid w:val="001D6859"/>
    <w:rsid w:val="001D7F4E"/>
    <w:rsid w:val="001E0815"/>
    <w:rsid w:val="001E1DCF"/>
    <w:rsid w:val="001E2BCC"/>
    <w:rsid w:val="001E4216"/>
    <w:rsid w:val="001E6231"/>
    <w:rsid w:val="001E7820"/>
    <w:rsid w:val="001E7F72"/>
    <w:rsid w:val="001F173A"/>
    <w:rsid w:val="001F1FBE"/>
    <w:rsid w:val="001F5734"/>
    <w:rsid w:val="001F5887"/>
    <w:rsid w:val="001F7AC8"/>
    <w:rsid w:val="0020240E"/>
    <w:rsid w:val="0020253E"/>
    <w:rsid w:val="00202909"/>
    <w:rsid w:val="00203E7B"/>
    <w:rsid w:val="00204F78"/>
    <w:rsid w:val="00205A95"/>
    <w:rsid w:val="002060C2"/>
    <w:rsid w:val="002077D0"/>
    <w:rsid w:val="002102BB"/>
    <w:rsid w:val="00210823"/>
    <w:rsid w:val="0021189E"/>
    <w:rsid w:val="00213C4D"/>
    <w:rsid w:val="002142DA"/>
    <w:rsid w:val="00214437"/>
    <w:rsid w:val="00215793"/>
    <w:rsid w:val="00215989"/>
    <w:rsid w:val="00215C2D"/>
    <w:rsid w:val="00217262"/>
    <w:rsid w:val="0021752B"/>
    <w:rsid w:val="00220027"/>
    <w:rsid w:val="00221112"/>
    <w:rsid w:val="00221EE3"/>
    <w:rsid w:val="0022283C"/>
    <w:rsid w:val="0022375F"/>
    <w:rsid w:val="00224532"/>
    <w:rsid w:val="0022667F"/>
    <w:rsid w:val="00226820"/>
    <w:rsid w:val="00227A5D"/>
    <w:rsid w:val="00227C62"/>
    <w:rsid w:val="002304F7"/>
    <w:rsid w:val="00233622"/>
    <w:rsid w:val="0023499A"/>
    <w:rsid w:val="00234A3B"/>
    <w:rsid w:val="00236005"/>
    <w:rsid w:val="002362EB"/>
    <w:rsid w:val="00237C87"/>
    <w:rsid w:val="002408A6"/>
    <w:rsid w:val="00241CE9"/>
    <w:rsid w:val="00242964"/>
    <w:rsid w:val="002432C8"/>
    <w:rsid w:val="00243844"/>
    <w:rsid w:val="00244CB3"/>
    <w:rsid w:val="00245773"/>
    <w:rsid w:val="002458D1"/>
    <w:rsid w:val="0024602C"/>
    <w:rsid w:val="00246349"/>
    <w:rsid w:val="00246675"/>
    <w:rsid w:val="00246B71"/>
    <w:rsid w:val="00246BD0"/>
    <w:rsid w:val="00246E9A"/>
    <w:rsid w:val="002475A3"/>
    <w:rsid w:val="002509E4"/>
    <w:rsid w:val="00251311"/>
    <w:rsid w:val="0025211B"/>
    <w:rsid w:val="002521BD"/>
    <w:rsid w:val="00253A0D"/>
    <w:rsid w:val="0025499C"/>
    <w:rsid w:val="00256632"/>
    <w:rsid w:val="00256CCD"/>
    <w:rsid w:val="00257B57"/>
    <w:rsid w:val="00260CD9"/>
    <w:rsid w:val="00260D14"/>
    <w:rsid w:val="002622F1"/>
    <w:rsid w:val="00262AFD"/>
    <w:rsid w:val="00264942"/>
    <w:rsid w:val="00264F83"/>
    <w:rsid w:val="0026589D"/>
    <w:rsid w:val="00266068"/>
    <w:rsid w:val="00266A42"/>
    <w:rsid w:val="00270954"/>
    <w:rsid w:val="0027131A"/>
    <w:rsid w:val="00271A04"/>
    <w:rsid w:val="00272952"/>
    <w:rsid w:val="00274508"/>
    <w:rsid w:val="002815FA"/>
    <w:rsid w:val="0028196C"/>
    <w:rsid w:val="00283CEA"/>
    <w:rsid w:val="00284AF6"/>
    <w:rsid w:val="002876C0"/>
    <w:rsid w:val="00287EE1"/>
    <w:rsid w:val="0029171A"/>
    <w:rsid w:val="00291E2D"/>
    <w:rsid w:val="00292A06"/>
    <w:rsid w:val="002938EF"/>
    <w:rsid w:val="00295513"/>
    <w:rsid w:val="00295523"/>
    <w:rsid w:val="0029640F"/>
    <w:rsid w:val="00296BE2"/>
    <w:rsid w:val="00297625"/>
    <w:rsid w:val="002A1432"/>
    <w:rsid w:val="002A219A"/>
    <w:rsid w:val="002A420F"/>
    <w:rsid w:val="002A583B"/>
    <w:rsid w:val="002A625E"/>
    <w:rsid w:val="002A69C3"/>
    <w:rsid w:val="002A7C95"/>
    <w:rsid w:val="002B27B5"/>
    <w:rsid w:val="002B4A22"/>
    <w:rsid w:val="002C0860"/>
    <w:rsid w:val="002C0EF0"/>
    <w:rsid w:val="002C100B"/>
    <w:rsid w:val="002C1156"/>
    <w:rsid w:val="002C3E52"/>
    <w:rsid w:val="002C678F"/>
    <w:rsid w:val="002C6F85"/>
    <w:rsid w:val="002C736F"/>
    <w:rsid w:val="002C7F22"/>
    <w:rsid w:val="002D0E8E"/>
    <w:rsid w:val="002D2ACC"/>
    <w:rsid w:val="002D2FB8"/>
    <w:rsid w:val="002D367C"/>
    <w:rsid w:val="002D37A7"/>
    <w:rsid w:val="002D42E6"/>
    <w:rsid w:val="002D441F"/>
    <w:rsid w:val="002D4968"/>
    <w:rsid w:val="002D4AB5"/>
    <w:rsid w:val="002D53EF"/>
    <w:rsid w:val="002D5933"/>
    <w:rsid w:val="002D593A"/>
    <w:rsid w:val="002D5D51"/>
    <w:rsid w:val="002D6471"/>
    <w:rsid w:val="002D780A"/>
    <w:rsid w:val="002D7FCB"/>
    <w:rsid w:val="002E35BF"/>
    <w:rsid w:val="002E38C8"/>
    <w:rsid w:val="002E3D6E"/>
    <w:rsid w:val="002E40EF"/>
    <w:rsid w:val="002E5C8D"/>
    <w:rsid w:val="002F03B8"/>
    <w:rsid w:val="002F23A9"/>
    <w:rsid w:val="002F2656"/>
    <w:rsid w:val="002F3E0B"/>
    <w:rsid w:val="002F4BE7"/>
    <w:rsid w:val="002F549F"/>
    <w:rsid w:val="002F5DB9"/>
    <w:rsid w:val="002F60D9"/>
    <w:rsid w:val="002F665F"/>
    <w:rsid w:val="002F764E"/>
    <w:rsid w:val="002F780C"/>
    <w:rsid w:val="003000FB"/>
    <w:rsid w:val="00300511"/>
    <w:rsid w:val="00300BCF"/>
    <w:rsid w:val="003011DB"/>
    <w:rsid w:val="00301C52"/>
    <w:rsid w:val="00301C9F"/>
    <w:rsid w:val="00302933"/>
    <w:rsid w:val="00303835"/>
    <w:rsid w:val="00303949"/>
    <w:rsid w:val="00304503"/>
    <w:rsid w:val="00306A93"/>
    <w:rsid w:val="00310710"/>
    <w:rsid w:val="00310D1D"/>
    <w:rsid w:val="0031102F"/>
    <w:rsid w:val="00311488"/>
    <w:rsid w:val="00311C62"/>
    <w:rsid w:val="00312303"/>
    <w:rsid w:val="00312B02"/>
    <w:rsid w:val="00312B26"/>
    <w:rsid w:val="00314111"/>
    <w:rsid w:val="0031463D"/>
    <w:rsid w:val="00314C8D"/>
    <w:rsid w:val="0031540E"/>
    <w:rsid w:val="00316C15"/>
    <w:rsid w:val="0031737E"/>
    <w:rsid w:val="00323310"/>
    <w:rsid w:val="003237BA"/>
    <w:rsid w:val="00323A09"/>
    <w:rsid w:val="00323E55"/>
    <w:rsid w:val="00324982"/>
    <w:rsid w:val="003251B2"/>
    <w:rsid w:val="00325BD8"/>
    <w:rsid w:val="003273A2"/>
    <w:rsid w:val="0033320B"/>
    <w:rsid w:val="003366AF"/>
    <w:rsid w:val="0033693C"/>
    <w:rsid w:val="00337B02"/>
    <w:rsid w:val="0034186C"/>
    <w:rsid w:val="00342B3D"/>
    <w:rsid w:val="00343061"/>
    <w:rsid w:val="00344D69"/>
    <w:rsid w:val="0034532F"/>
    <w:rsid w:val="003453F5"/>
    <w:rsid w:val="00345CB3"/>
    <w:rsid w:val="00347468"/>
    <w:rsid w:val="00350005"/>
    <w:rsid w:val="003505A4"/>
    <w:rsid w:val="00350614"/>
    <w:rsid w:val="00351D3A"/>
    <w:rsid w:val="0035318D"/>
    <w:rsid w:val="00353B33"/>
    <w:rsid w:val="00355A92"/>
    <w:rsid w:val="00355FEA"/>
    <w:rsid w:val="00356290"/>
    <w:rsid w:val="00356382"/>
    <w:rsid w:val="00356B5D"/>
    <w:rsid w:val="0035734E"/>
    <w:rsid w:val="003606D6"/>
    <w:rsid w:val="0036158E"/>
    <w:rsid w:val="00361920"/>
    <w:rsid w:val="00362121"/>
    <w:rsid w:val="003621E0"/>
    <w:rsid w:val="003628D0"/>
    <w:rsid w:val="00363EC0"/>
    <w:rsid w:val="00364A73"/>
    <w:rsid w:val="003659E0"/>
    <w:rsid w:val="003661AB"/>
    <w:rsid w:val="00371FEB"/>
    <w:rsid w:val="00375442"/>
    <w:rsid w:val="0037556E"/>
    <w:rsid w:val="00375961"/>
    <w:rsid w:val="00376342"/>
    <w:rsid w:val="00376D88"/>
    <w:rsid w:val="00376EFC"/>
    <w:rsid w:val="00383ED7"/>
    <w:rsid w:val="0038462E"/>
    <w:rsid w:val="00384896"/>
    <w:rsid w:val="00385E93"/>
    <w:rsid w:val="00386D7D"/>
    <w:rsid w:val="0038718D"/>
    <w:rsid w:val="00387650"/>
    <w:rsid w:val="003929FB"/>
    <w:rsid w:val="00392B14"/>
    <w:rsid w:val="003940F4"/>
    <w:rsid w:val="003945D7"/>
    <w:rsid w:val="00395BD0"/>
    <w:rsid w:val="0039607F"/>
    <w:rsid w:val="00396C33"/>
    <w:rsid w:val="00397148"/>
    <w:rsid w:val="00397803"/>
    <w:rsid w:val="003A0064"/>
    <w:rsid w:val="003A1A48"/>
    <w:rsid w:val="003A2E14"/>
    <w:rsid w:val="003A6B6F"/>
    <w:rsid w:val="003A6E56"/>
    <w:rsid w:val="003A72F1"/>
    <w:rsid w:val="003B01D7"/>
    <w:rsid w:val="003B06D6"/>
    <w:rsid w:val="003B0CFA"/>
    <w:rsid w:val="003B1CED"/>
    <w:rsid w:val="003B3B2B"/>
    <w:rsid w:val="003B4767"/>
    <w:rsid w:val="003B4ECC"/>
    <w:rsid w:val="003B52E5"/>
    <w:rsid w:val="003B5F65"/>
    <w:rsid w:val="003B6BCF"/>
    <w:rsid w:val="003B6CD4"/>
    <w:rsid w:val="003B7556"/>
    <w:rsid w:val="003C0588"/>
    <w:rsid w:val="003C2373"/>
    <w:rsid w:val="003C4CBE"/>
    <w:rsid w:val="003C5DAC"/>
    <w:rsid w:val="003C69CD"/>
    <w:rsid w:val="003D00DD"/>
    <w:rsid w:val="003D0F0D"/>
    <w:rsid w:val="003D1A36"/>
    <w:rsid w:val="003D1C37"/>
    <w:rsid w:val="003D2A55"/>
    <w:rsid w:val="003D2D47"/>
    <w:rsid w:val="003D31C6"/>
    <w:rsid w:val="003D362B"/>
    <w:rsid w:val="003D4085"/>
    <w:rsid w:val="003D56E5"/>
    <w:rsid w:val="003D7588"/>
    <w:rsid w:val="003E2119"/>
    <w:rsid w:val="003E2539"/>
    <w:rsid w:val="003E46B1"/>
    <w:rsid w:val="003E706E"/>
    <w:rsid w:val="003E70FD"/>
    <w:rsid w:val="003E7E56"/>
    <w:rsid w:val="003E7E58"/>
    <w:rsid w:val="003F241A"/>
    <w:rsid w:val="003F28DF"/>
    <w:rsid w:val="003F28F4"/>
    <w:rsid w:val="003F29AC"/>
    <w:rsid w:val="003F3B02"/>
    <w:rsid w:val="003F5586"/>
    <w:rsid w:val="00400F7D"/>
    <w:rsid w:val="004016D4"/>
    <w:rsid w:val="00401A0C"/>
    <w:rsid w:val="00401F1F"/>
    <w:rsid w:val="00402157"/>
    <w:rsid w:val="00402586"/>
    <w:rsid w:val="00404D34"/>
    <w:rsid w:val="004053CB"/>
    <w:rsid w:val="00405EA2"/>
    <w:rsid w:val="00407901"/>
    <w:rsid w:val="00407C65"/>
    <w:rsid w:val="00413E2F"/>
    <w:rsid w:val="004153C9"/>
    <w:rsid w:val="004167E2"/>
    <w:rsid w:val="00416897"/>
    <w:rsid w:val="00416BD1"/>
    <w:rsid w:val="004206F0"/>
    <w:rsid w:val="00420717"/>
    <w:rsid w:val="00420BF8"/>
    <w:rsid w:val="00424688"/>
    <w:rsid w:val="004252AC"/>
    <w:rsid w:val="00425E4F"/>
    <w:rsid w:val="00426691"/>
    <w:rsid w:val="0043058F"/>
    <w:rsid w:val="00432836"/>
    <w:rsid w:val="0043404E"/>
    <w:rsid w:val="0043721F"/>
    <w:rsid w:val="00437E10"/>
    <w:rsid w:val="00440063"/>
    <w:rsid w:val="00440366"/>
    <w:rsid w:val="0044144C"/>
    <w:rsid w:val="00441A7E"/>
    <w:rsid w:val="00442536"/>
    <w:rsid w:val="00443C12"/>
    <w:rsid w:val="00443E07"/>
    <w:rsid w:val="00445329"/>
    <w:rsid w:val="00445CD4"/>
    <w:rsid w:val="00446240"/>
    <w:rsid w:val="00450B66"/>
    <w:rsid w:val="004511F4"/>
    <w:rsid w:val="00452E95"/>
    <w:rsid w:val="004538A9"/>
    <w:rsid w:val="004556DB"/>
    <w:rsid w:val="00455C11"/>
    <w:rsid w:val="00457065"/>
    <w:rsid w:val="00457406"/>
    <w:rsid w:val="00460868"/>
    <w:rsid w:val="004613FB"/>
    <w:rsid w:val="00461C35"/>
    <w:rsid w:val="00462EAC"/>
    <w:rsid w:val="00462F6A"/>
    <w:rsid w:val="00463BBD"/>
    <w:rsid w:val="00463BCC"/>
    <w:rsid w:val="00471478"/>
    <w:rsid w:val="004722AB"/>
    <w:rsid w:val="00472983"/>
    <w:rsid w:val="004735DE"/>
    <w:rsid w:val="0047399F"/>
    <w:rsid w:val="00475024"/>
    <w:rsid w:val="00475A17"/>
    <w:rsid w:val="004760F8"/>
    <w:rsid w:val="00476DE5"/>
    <w:rsid w:val="00481F96"/>
    <w:rsid w:val="00482E5C"/>
    <w:rsid w:val="00483200"/>
    <w:rsid w:val="00483707"/>
    <w:rsid w:val="00483FE8"/>
    <w:rsid w:val="0048461C"/>
    <w:rsid w:val="00484685"/>
    <w:rsid w:val="0048519E"/>
    <w:rsid w:val="004867CC"/>
    <w:rsid w:val="00486EE6"/>
    <w:rsid w:val="00491263"/>
    <w:rsid w:val="004919DD"/>
    <w:rsid w:val="00491B68"/>
    <w:rsid w:val="00492BE9"/>
    <w:rsid w:val="0049475B"/>
    <w:rsid w:val="00496E03"/>
    <w:rsid w:val="004A0973"/>
    <w:rsid w:val="004A0CE9"/>
    <w:rsid w:val="004A1B73"/>
    <w:rsid w:val="004A2027"/>
    <w:rsid w:val="004A2709"/>
    <w:rsid w:val="004A4069"/>
    <w:rsid w:val="004A495E"/>
    <w:rsid w:val="004A4A5B"/>
    <w:rsid w:val="004A66C6"/>
    <w:rsid w:val="004A7E9C"/>
    <w:rsid w:val="004B02D5"/>
    <w:rsid w:val="004B1F80"/>
    <w:rsid w:val="004B2173"/>
    <w:rsid w:val="004B4E11"/>
    <w:rsid w:val="004B6DE8"/>
    <w:rsid w:val="004B760E"/>
    <w:rsid w:val="004B7FC0"/>
    <w:rsid w:val="004C161F"/>
    <w:rsid w:val="004C1A74"/>
    <w:rsid w:val="004C1ABB"/>
    <w:rsid w:val="004C2100"/>
    <w:rsid w:val="004C4CDE"/>
    <w:rsid w:val="004C6C72"/>
    <w:rsid w:val="004D1496"/>
    <w:rsid w:val="004D3382"/>
    <w:rsid w:val="004D37F6"/>
    <w:rsid w:val="004D5134"/>
    <w:rsid w:val="004D5933"/>
    <w:rsid w:val="004D5EE7"/>
    <w:rsid w:val="004E0D92"/>
    <w:rsid w:val="004E26CD"/>
    <w:rsid w:val="004E2996"/>
    <w:rsid w:val="004E387A"/>
    <w:rsid w:val="004E4176"/>
    <w:rsid w:val="004E4EBC"/>
    <w:rsid w:val="004E5234"/>
    <w:rsid w:val="004E64BD"/>
    <w:rsid w:val="004E657E"/>
    <w:rsid w:val="004E671D"/>
    <w:rsid w:val="004E7C3A"/>
    <w:rsid w:val="004F1189"/>
    <w:rsid w:val="004F2556"/>
    <w:rsid w:val="004F258D"/>
    <w:rsid w:val="004F3682"/>
    <w:rsid w:val="004F7AF8"/>
    <w:rsid w:val="004F7D36"/>
    <w:rsid w:val="004F7F5F"/>
    <w:rsid w:val="005005F4"/>
    <w:rsid w:val="005038B7"/>
    <w:rsid w:val="00506FDE"/>
    <w:rsid w:val="00507B60"/>
    <w:rsid w:val="00507FF9"/>
    <w:rsid w:val="00510773"/>
    <w:rsid w:val="00510D83"/>
    <w:rsid w:val="005116EA"/>
    <w:rsid w:val="00513A58"/>
    <w:rsid w:val="00516470"/>
    <w:rsid w:val="0051683B"/>
    <w:rsid w:val="005169E6"/>
    <w:rsid w:val="00520A96"/>
    <w:rsid w:val="005220CB"/>
    <w:rsid w:val="005229B7"/>
    <w:rsid w:val="00523635"/>
    <w:rsid w:val="00523E8B"/>
    <w:rsid w:val="005242F8"/>
    <w:rsid w:val="00525570"/>
    <w:rsid w:val="00526BC8"/>
    <w:rsid w:val="00526EFA"/>
    <w:rsid w:val="00527F7C"/>
    <w:rsid w:val="0053060A"/>
    <w:rsid w:val="00530C94"/>
    <w:rsid w:val="005325FC"/>
    <w:rsid w:val="00533C26"/>
    <w:rsid w:val="0053586A"/>
    <w:rsid w:val="00535E79"/>
    <w:rsid w:val="0053641C"/>
    <w:rsid w:val="005367C0"/>
    <w:rsid w:val="00536CB2"/>
    <w:rsid w:val="005374A8"/>
    <w:rsid w:val="00540D25"/>
    <w:rsid w:val="00542B03"/>
    <w:rsid w:val="00542B6F"/>
    <w:rsid w:val="005430C7"/>
    <w:rsid w:val="00543BF6"/>
    <w:rsid w:val="00544BA7"/>
    <w:rsid w:val="00546522"/>
    <w:rsid w:val="00546AC0"/>
    <w:rsid w:val="00552987"/>
    <w:rsid w:val="0055373D"/>
    <w:rsid w:val="005549D5"/>
    <w:rsid w:val="00554F43"/>
    <w:rsid w:val="00555A3A"/>
    <w:rsid w:val="00555D23"/>
    <w:rsid w:val="00556C22"/>
    <w:rsid w:val="00557BE8"/>
    <w:rsid w:val="0056204E"/>
    <w:rsid w:val="00562E12"/>
    <w:rsid w:val="0056379C"/>
    <w:rsid w:val="00564E59"/>
    <w:rsid w:val="00565BD8"/>
    <w:rsid w:val="005668B1"/>
    <w:rsid w:val="00566BD2"/>
    <w:rsid w:val="00566E39"/>
    <w:rsid w:val="0057002C"/>
    <w:rsid w:val="00570D62"/>
    <w:rsid w:val="005718EA"/>
    <w:rsid w:val="00572144"/>
    <w:rsid w:val="005749F9"/>
    <w:rsid w:val="00576A6E"/>
    <w:rsid w:val="00577A53"/>
    <w:rsid w:val="00581E3F"/>
    <w:rsid w:val="0058207E"/>
    <w:rsid w:val="005826C4"/>
    <w:rsid w:val="005848A9"/>
    <w:rsid w:val="0058534A"/>
    <w:rsid w:val="00585BC4"/>
    <w:rsid w:val="00590879"/>
    <w:rsid w:val="00590D77"/>
    <w:rsid w:val="00591017"/>
    <w:rsid w:val="0059313C"/>
    <w:rsid w:val="0059431F"/>
    <w:rsid w:val="0059766C"/>
    <w:rsid w:val="005A0E69"/>
    <w:rsid w:val="005A1689"/>
    <w:rsid w:val="005A221D"/>
    <w:rsid w:val="005A29D8"/>
    <w:rsid w:val="005A2D47"/>
    <w:rsid w:val="005A35A9"/>
    <w:rsid w:val="005A398E"/>
    <w:rsid w:val="005A4AB4"/>
    <w:rsid w:val="005A5156"/>
    <w:rsid w:val="005A799C"/>
    <w:rsid w:val="005B1A7E"/>
    <w:rsid w:val="005B2142"/>
    <w:rsid w:val="005B2C4C"/>
    <w:rsid w:val="005B2CE0"/>
    <w:rsid w:val="005B322B"/>
    <w:rsid w:val="005B57A4"/>
    <w:rsid w:val="005B5C8E"/>
    <w:rsid w:val="005B611D"/>
    <w:rsid w:val="005B6A71"/>
    <w:rsid w:val="005B6CE7"/>
    <w:rsid w:val="005B79EA"/>
    <w:rsid w:val="005B7F3F"/>
    <w:rsid w:val="005C0A42"/>
    <w:rsid w:val="005C2855"/>
    <w:rsid w:val="005C2C29"/>
    <w:rsid w:val="005C2DBD"/>
    <w:rsid w:val="005C5EAF"/>
    <w:rsid w:val="005C6455"/>
    <w:rsid w:val="005C736B"/>
    <w:rsid w:val="005D018D"/>
    <w:rsid w:val="005D3AFD"/>
    <w:rsid w:val="005D450C"/>
    <w:rsid w:val="005D46FD"/>
    <w:rsid w:val="005D48CC"/>
    <w:rsid w:val="005D7A11"/>
    <w:rsid w:val="005E0639"/>
    <w:rsid w:val="005E0BD7"/>
    <w:rsid w:val="005E0C65"/>
    <w:rsid w:val="005E136D"/>
    <w:rsid w:val="005E32B2"/>
    <w:rsid w:val="005E6421"/>
    <w:rsid w:val="005E6DAC"/>
    <w:rsid w:val="005E74EF"/>
    <w:rsid w:val="005F0470"/>
    <w:rsid w:val="005F04BD"/>
    <w:rsid w:val="005F1103"/>
    <w:rsid w:val="005F239D"/>
    <w:rsid w:val="005F759C"/>
    <w:rsid w:val="005F7757"/>
    <w:rsid w:val="005F7CEF"/>
    <w:rsid w:val="00602D95"/>
    <w:rsid w:val="00603919"/>
    <w:rsid w:val="006043C2"/>
    <w:rsid w:val="00605E51"/>
    <w:rsid w:val="00610DB7"/>
    <w:rsid w:val="006121A6"/>
    <w:rsid w:val="006127AD"/>
    <w:rsid w:val="00616511"/>
    <w:rsid w:val="00616C6E"/>
    <w:rsid w:val="006174DF"/>
    <w:rsid w:val="0062059F"/>
    <w:rsid w:val="00621447"/>
    <w:rsid w:val="00621DB5"/>
    <w:rsid w:val="00622C50"/>
    <w:rsid w:val="00622E4E"/>
    <w:rsid w:val="006231CC"/>
    <w:rsid w:val="00623D15"/>
    <w:rsid w:val="00625A33"/>
    <w:rsid w:val="006263A5"/>
    <w:rsid w:val="00630E2B"/>
    <w:rsid w:val="00631762"/>
    <w:rsid w:val="00632299"/>
    <w:rsid w:val="0063285B"/>
    <w:rsid w:val="006358F8"/>
    <w:rsid w:val="0063651F"/>
    <w:rsid w:val="006400A9"/>
    <w:rsid w:val="00640A22"/>
    <w:rsid w:val="00640B0F"/>
    <w:rsid w:val="00641528"/>
    <w:rsid w:val="006418E8"/>
    <w:rsid w:val="00642357"/>
    <w:rsid w:val="006423DB"/>
    <w:rsid w:val="0064442B"/>
    <w:rsid w:val="00646CCD"/>
    <w:rsid w:val="006470E7"/>
    <w:rsid w:val="00647137"/>
    <w:rsid w:val="00650800"/>
    <w:rsid w:val="00651281"/>
    <w:rsid w:val="0065132D"/>
    <w:rsid w:val="0065194F"/>
    <w:rsid w:val="00652436"/>
    <w:rsid w:val="00652F68"/>
    <w:rsid w:val="0065447B"/>
    <w:rsid w:val="006575DF"/>
    <w:rsid w:val="00660116"/>
    <w:rsid w:val="00660F80"/>
    <w:rsid w:val="006629D2"/>
    <w:rsid w:val="00662A9C"/>
    <w:rsid w:val="00662D29"/>
    <w:rsid w:val="0066499B"/>
    <w:rsid w:val="00665724"/>
    <w:rsid w:val="0066578A"/>
    <w:rsid w:val="00665DEF"/>
    <w:rsid w:val="00665EDC"/>
    <w:rsid w:val="006665E8"/>
    <w:rsid w:val="006669ED"/>
    <w:rsid w:val="00666DAF"/>
    <w:rsid w:val="0067464B"/>
    <w:rsid w:val="006747F0"/>
    <w:rsid w:val="00674B3E"/>
    <w:rsid w:val="0067690F"/>
    <w:rsid w:val="00676CA3"/>
    <w:rsid w:val="00680674"/>
    <w:rsid w:val="00681CA6"/>
    <w:rsid w:val="00681CCD"/>
    <w:rsid w:val="006821F2"/>
    <w:rsid w:val="006841D1"/>
    <w:rsid w:val="00684A8A"/>
    <w:rsid w:val="006854D1"/>
    <w:rsid w:val="006854F9"/>
    <w:rsid w:val="00686384"/>
    <w:rsid w:val="0068789C"/>
    <w:rsid w:val="00690A32"/>
    <w:rsid w:val="00690A5C"/>
    <w:rsid w:val="00690C06"/>
    <w:rsid w:val="00691371"/>
    <w:rsid w:val="0069244C"/>
    <w:rsid w:val="00692741"/>
    <w:rsid w:val="00693AE8"/>
    <w:rsid w:val="00693D28"/>
    <w:rsid w:val="00693E1B"/>
    <w:rsid w:val="00693EF9"/>
    <w:rsid w:val="00697F2D"/>
    <w:rsid w:val="006A0BBA"/>
    <w:rsid w:val="006A19F7"/>
    <w:rsid w:val="006A1BD6"/>
    <w:rsid w:val="006A2D2D"/>
    <w:rsid w:val="006A3756"/>
    <w:rsid w:val="006A4603"/>
    <w:rsid w:val="006B03CD"/>
    <w:rsid w:val="006B04B3"/>
    <w:rsid w:val="006B086D"/>
    <w:rsid w:val="006B0C19"/>
    <w:rsid w:val="006B12FF"/>
    <w:rsid w:val="006B214B"/>
    <w:rsid w:val="006B2D37"/>
    <w:rsid w:val="006B79F3"/>
    <w:rsid w:val="006B7E92"/>
    <w:rsid w:val="006C0508"/>
    <w:rsid w:val="006C07B9"/>
    <w:rsid w:val="006C127A"/>
    <w:rsid w:val="006C24D2"/>
    <w:rsid w:val="006C28A2"/>
    <w:rsid w:val="006C3210"/>
    <w:rsid w:val="006C4067"/>
    <w:rsid w:val="006C616D"/>
    <w:rsid w:val="006C67EB"/>
    <w:rsid w:val="006C6AB4"/>
    <w:rsid w:val="006C6AC0"/>
    <w:rsid w:val="006C76C7"/>
    <w:rsid w:val="006D072A"/>
    <w:rsid w:val="006D0961"/>
    <w:rsid w:val="006D364F"/>
    <w:rsid w:val="006D5E70"/>
    <w:rsid w:val="006D66CA"/>
    <w:rsid w:val="006D7470"/>
    <w:rsid w:val="006E0193"/>
    <w:rsid w:val="006E0527"/>
    <w:rsid w:val="006E12AE"/>
    <w:rsid w:val="006E212B"/>
    <w:rsid w:val="006E3CBD"/>
    <w:rsid w:val="006E462E"/>
    <w:rsid w:val="006E5E6E"/>
    <w:rsid w:val="006E67B0"/>
    <w:rsid w:val="006E6B46"/>
    <w:rsid w:val="006E79D1"/>
    <w:rsid w:val="006F0B77"/>
    <w:rsid w:val="006F0C7A"/>
    <w:rsid w:val="006F0D73"/>
    <w:rsid w:val="006F178A"/>
    <w:rsid w:val="006F1941"/>
    <w:rsid w:val="006F2A50"/>
    <w:rsid w:val="006F2F23"/>
    <w:rsid w:val="006F603A"/>
    <w:rsid w:val="006F7625"/>
    <w:rsid w:val="006F7935"/>
    <w:rsid w:val="006F7B0C"/>
    <w:rsid w:val="0070167C"/>
    <w:rsid w:val="00703703"/>
    <w:rsid w:val="00705097"/>
    <w:rsid w:val="0070628B"/>
    <w:rsid w:val="00706445"/>
    <w:rsid w:val="00706542"/>
    <w:rsid w:val="007075D3"/>
    <w:rsid w:val="00707BAF"/>
    <w:rsid w:val="00707D55"/>
    <w:rsid w:val="00707DB4"/>
    <w:rsid w:val="00711507"/>
    <w:rsid w:val="0071331C"/>
    <w:rsid w:val="00713C4F"/>
    <w:rsid w:val="00714611"/>
    <w:rsid w:val="00716A9E"/>
    <w:rsid w:val="00716C2D"/>
    <w:rsid w:val="00717070"/>
    <w:rsid w:val="00720BCF"/>
    <w:rsid w:val="00721A24"/>
    <w:rsid w:val="00721C6F"/>
    <w:rsid w:val="00721D0A"/>
    <w:rsid w:val="0072321B"/>
    <w:rsid w:val="00724048"/>
    <w:rsid w:val="00725E03"/>
    <w:rsid w:val="007261FA"/>
    <w:rsid w:val="00726D9A"/>
    <w:rsid w:val="00730514"/>
    <w:rsid w:val="0073298E"/>
    <w:rsid w:val="0073382A"/>
    <w:rsid w:val="007343DE"/>
    <w:rsid w:val="0073512C"/>
    <w:rsid w:val="00740C74"/>
    <w:rsid w:val="00741EAA"/>
    <w:rsid w:val="00742D97"/>
    <w:rsid w:val="00744BA5"/>
    <w:rsid w:val="00745CB7"/>
    <w:rsid w:val="00746C42"/>
    <w:rsid w:val="007470B9"/>
    <w:rsid w:val="00747DCB"/>
    <w:rsid w:val="00750231"/>
    <w:rsid w:val="007508D5"/>
    <w:rsid w:val="00750D2C"/>
    <w:rsid w:val="0075133B"/>
    <w:rsid w:val="00753FCE"/>
    <w:rsid w:val="00754329"/>
    <w:rsid w:val="00754620"/>
    <w:rsid w:val="007555C2"/>
    <w:rsid w:val="007558E2"/>
    <w:rsid w:val="00756677"/>
    <w:rsid w:val="00756F8F"/>
    <w:rsid w:val="00757183"/>
    <w:rsid w:val="007576F4"/>
    <w:rsid w:val="00760072"/>
    <w:rsid w:val="007604D8"/>
    <w:rsid w:val="007611B0"/>
    <w:rsid w:val="00761FB2"/>
    <w:rsid w:val="0076291C"/>
    <w:rsid w:val="00764CF6"/>
    <w:rsid w:val="00765528"/>
    <w:rsid w:val="00766A4A"/>
    <w:rsid w:val="00767F3A"/>
    <w:rsid w:val="00770091"/>
    <w:rsid w:val="007706A5"/>
    <w:rsid w:val="00771A11"/>
    <w:rsid w:val="00772CBC"/>
    <w:rsid w:val="007749B3"/>
    <w:rsid w:val="00775A9A"/>
    <w:rsid w:val="007777A5"/>
    <w:rsid w:val="00777875"/>
    <w:rsid w:val="007804FE"/>
    <w:rsid w:val="00781F75"/>
    <w:rsid w:val="00783B6F"/>
    <w:rsid w:val="00783BD0"/>
    <w:rsid w:val="00784628"/>
    <w:rsid w:val="007847FC"/>
    <w:rsid w:val="00784DD7"/>
    <w:rsid w:val="00787462"/>
    <w:rsid w:val="00787AA9"/>
    <w:rsid w:val="0079400B"/>
    <w:rsid w:val="007959C1"/>
    <w:rsid w:val="007963E4"/>
    <w:rsid w:val="007967E3"/>
    <w:rsid w:val="007977BF"/>
    <w:rsid w:val="00797B02"/>
    <w:rsid w:val="007A1272"/>
    <w:rsid w:val="007A2E80"/>
    <w:rsid w:val="007A31DA"/>
    <w:rsid w:val="007A32B3"/>
    <w:rsid w:val="007A33F5"/>
    <w:rsid w:val="007A3AA3"/>
    <w:rsid w:val="007A50BA"/>
    <w:rsid w:val="007A5222"/>
    <w:rsid w:val="007A5FAC"/>
    <w:rsid w:val="007A6A89"/>
    <w:rsid w:val="007A7D9C"/>
    <w:rsid w:val="007B0174"/>
    <w:rsid w:val="007B064B"/>
    <w:rsid w:val="007B2AA6"/>
    <w:rsid w:val="007B389C"/>
    <w:rsid w:val="007B3EEF"/>
    <w:rsid w:val="007B4597"/>
    <w:rsid w:val="007B4F99"/>
    <w:rsid w:val="007B5DA1"/>
    <w:rsid w:val="007B5E3F"/>
    <w:rsid w:val="007B63DD"/>
    <w:rsid w:val="007B6B11"/>
    <w:rsid w:val="007B73BC"/>
    <w:rsid w:val="007B76C6"/>
    <w:rsid w:val="007B7F23"/>
    <w:rsid w:val="007C024D"/>
    <w:rsid w:val="007C02D4"/>
    <w:rsid w:val="007C0DB4"/>
    <w:rsid w:val="007C2A31"/>
    <w:rsid w:val="007C2AD0"/>
    <w:rsid w:val="007C35A8"/>
    <w:rsid w:val="007C47E4"/>
    <w:rsid w:val="007C6B8A"/>
    <w:rsid w:val="007D047F"/>
    <w:rsid w:val="007D17B2"/>
    <w:rsid w:val="007D35DC"/>
    <w:rsid w:val="007D4F86"/>
    <w:rsid w:val="007D6378"/>
    <w:rsid w:val="007D70DC"/>
    <w:rsid w:val="007E0E8C"/>
    <w:rsid w:val="007E490B"/>
    <w:rsid w:val="007E60B5"/>
    <w:rsid w:val="007E62D9"/>
    <w:rsid w:val="007E7EC4"/>
    <w:rsid w:val="007F1443"/>
    <w:rsid w:val="007F1928"/>
    <w:rsid w:val="007F1A18"/>
    <w:rsid w:val="007F29AF"/>
    <w:rsid w:val="007F2C34"/>
    <w:rsid w:val="007F34FE"/>
    <w:rsid w:val="007F44F5"/>
    <w:rsid w:val="007F517D"/>
    <w:rsid w:val="007F520B"/>
    <w:rsid w:val="007F5870"/>
    <w:rsid w:val="007F69D5"/>
    <w:rsid w:val="007F79B5"/>
    <w:rsid w:val="007F7F29"/>
    <w:rsid w:val="0080090C"/>
    <w:rsid w:val="00801657"/>
    <w:rsid w:val="008027CD"/>
    <w:rsid w:val="00805737"/>
    <w:rsid w:val="00806E5B"/>
    <w:rsid w:val="00807059"/>
    <w:rsid w:val="00810B01"/>
    <w:rsid w:val="0081178E"/>
    <w:rsid w:val="00811C58"/>
    <w:rsid w:val="0081259D"/>
    <w:rsid w:val="008146EF"/>
    <w:rsid w:val="00815E17"/>
    <w:rsid w:val="008235E2"/>
    <w:rsid w:val="00823C34"/>
    <w:rsid w:val="008244DF"/>
    <w:rsid w:val="00824DCD"/>
    <w:rsid w:val="0082625C"/>
    <w:rsid w:val="00827719"/>
    <w:rsid w:val="008277DC"/>
    <w:rsid w:val="00830C0A"/>
    <w:rsid w:val="008321E9"/>
    <w:rsid w:val="0083250F"/>
    <w:rsid w:val="008357ED"/>
    <w:rsid w:val="00836E93"/>
    <w:rsid w:val="008377BB"/>
    <w:rsid w:val="008448D5"/>
    <w:rsid w:val="0084703D"/>
    <w:rsid w:val="00847485"/>
    <w:rsid w:val="00847975"/>
    <w:rsid w:val="008500B3"/>
    <w:rsid w:val="00851427"/>
    <w:rsid w:val="00852C7E"/>
    <w:rsid w:val="00852F28"/>
    <w:rsid w:val="008560A9"/>
    <w:rsid w:val="00860667"/>
    <w:rsid w:val="008606E3"/>
    <w:rsid w:val="00861D53"/>
    <w:rsid w:val="008639F6"/>
    <w:rsid w:val="00863F95"/>
    <w:rsid w:val="00864475"/>
    <w:rsid w:val="008646E9"/>
    <w:rsid w:val="008655BA"/>
    <w:rsid w:val="008658E4"/>
    <w:rsid w:val="00866E31"/>
    <w:rsid w:val="00870553"/>
    <w:rsid w:val="008707B5"/>
    <w:rsid w:val="008709AE"/>
    <w:rsid w:val="00871769"/>
    <w:rsid w:val="00873C75"/>
    <w:rsid w:val="0087505F"/>
    <w:rsid w:val="008760BB"/>
    <w:rsid w:val="008765AF"/>
    <w:rsid w:val="00876A63"/>
    <w:rsid w:val="00876F00"/>
    <w:rsid w:val="0087745D"/>
    <w:rsid w:val="00877DBF"/>
    <w:rsid w:val="00880D2E"/>
    <w:rsid w:val="008814BB"/>
    <w:rsid w:val="0088186B"/>
    <w:rsid w:val="008832C3"/>
    <w:rsid w:val="00884685"/>
    <w:rsid w:val="008859B8"/>
    <w:rsid w:val="00886762"/>
    <w:rsid w:val="00886974"/>
    <w:rsid w:val="00887200"/>
    <w:rsid w:val="0088742E"/>
    <w:rsid w:val="008875B1"/>
    <w:rsid w:val="00887A7D"/>
    <w:rsid w:val="00890E8B"/>
    <w:rsid w:val="00893171"/>
    <w:rsid w:val="00893D50"/>
    <w:rsid w:val="00894CC5"/>
    <w:rsid w:val="00894E0A"/>
    <w:rsid w:val="00895339"/>
    <w:rsid w:val="00896A1E"/>
    <w:rsid w:val="00896E0C"/>
    <w:rsid w:val="00897057"/>
    <w:rsid w:val="00897DC2"/>
    <w:rsid w:val="008A1464"/>
    <w:rsid w:val="008A2865"/>
    <w:rsid w:val="008A2F25"/>
    <w:rsid w:val="008A3710"/>
    <w:rsid w:val="008A3958"/>
    <w:rsid w:val="008A3B0D"/>
    <w:rsid w:val="008A3B5B"/>
    <w:rsid w:val="008A441F"/>
    <w:rsid w:val="008A4834"/>
    <w:rsid w:val="008A76FF"/>
    <w:rsid w:val="008B0613"/>
    <w:rsid w:val="008B06C6"/>
    <w:rsid w:val="008B5DF0"/>
    <w:rsid w:val="008C031E"/>
    <w:rsid w:val="008C0A52"/>
    <w:rsid w:val="008C0BCC"/>
    <w:rsid w:val="008C174D"/>
    <w:rsid w:val="008C2127"/>
    <w:rsid w:val="008C4F74"/>
    <w:rsid w:val="008C539D"/>
    <w:rsid w:val="008C54C0"/>
    <w:rsid w:val="008C66F9"/>
    <w:rsid w:val="008D070B"/>
    <w:rsid w:val="008D314B"/>
    <w:rsid w:val="008D320B"/>
    <w:rsid w:val="008D381E"/>
    <w:rsid w:val="008D40F0"/>
    <w:rsid w:val="008D5BE7"/>
    <w:rsid w:val="008D5C0B"/>
    <w:rsid w:val="008D5D2C"/>
    <w:rsid w:val="008D64FC"/>
    <w:rsid w:val="008D7091"/>
    <w:rsid w:val="008E0FA1"/>
    <w:rsid w:val="008E39D3"/>
    <w:rsid w:val="008E3FF8"/>
    <w:rsid w:val="008E683F"/>
    <w:rsid w:val="008E7294"/>
    <w:rsid w:val="008E7FA9"/>
    <w:rsid w:val="008F060D"/>
    <w:rsid w:val="008F09FB"/>
    <w:rsid w:val="008F14A6"/>
    <w:rsid w:val="008F3770"/>
    <w:rsid w:val="008F4836"/>
    <w:rsid w:val="008F4AEC"/>
    <w:rsid w:val="008F4CE5"/>
    <w:rsid w:val="008F50EE"/>
    <w:rsid w:val="008F5699"/>
    <w:rsid w:val="008F6AA7"/>
    <w:rsid w:val="008F7CE5"/>
    <w:rsid w:val="00900A1E"/>
    <w:rsid w:val="00900BB7"/>
    <w:rsid w:val="009023FB"/>
    <w:rsid w:val="009029C5"/>
    <w:rsid w:val="00904946"/>
    <w:rsid w:val="00904F66"/>
    <w:rsid w:val="00906148"/>
    <w:rsid w:val="00907502"/>
    <w:rsid w:val="00910F35"/>
    <w:rsid w:val="00912D75"/>
    <w:rsid w:val="00920C5B"/>
    <w:rsid w:val="0092150A"/>
    <w:rsid w:val="00922250"/>
    <w:rsid w:val="0092332B"/>
    <w:rsid w:val="00923539"/>
    <w:rsid w:val="00923847"/>
    <w:rsid w:val="00923F74"/>
    <w:rsid w:val="00926259"/>
    <w:rsid w:val="009262AF"/>
    <w:rsid w:val="009262F5"/>
    <w:rsid w:val="00926845"/>
    <w:rsid w:val="009347DA"/>
    <w:rsid w:val="009403FA"/>
    <w:rsid w:val="009411F0"/>
    <w:rsid w:val="009416EF"/>
    <w:rsid w:val="009436CF"/>
    <w:rsid w:val="00943D6A"/>
    <w:rsid w:val="0094445E"/>
    <w:rsid w:val="0094691F"/>
    <w:rsid w:val="009469A5"/>
    <w:rsid w:val="00950AE8"/>
    <w:rsid w:val="009530C9"/>
    <w:rsid w:val="00954A52"/>
    <w:rsid w:val="00955366"/>
    <w:rsid w:val="009555A8"/>
    <w:rsid w:val="0095684D"/>
    <w:rsid w:val="00957280"/>
    <w:rsid w:val="00957D1F"/>
    <w:rsid w:val="0096036E"/>
    <w:rsid w:val="0096196D"/>
    <w:rsid w:val="009635E0"/>
    <w:rsid w:val="0096428F"/>
    <w:rsid w:val="00964913"/>
    <w:rsid w:val="00964CD5"/>
    <w:rsid w:val="009661EC"/>
    <w:rsid w:val="0096654D"/>
    <w:rsid w:val="00966585"/>
    <w:rsid w:val="00967FCD"/>
    <w:rsid w:val="00970790"/>
    <w:rsid w:val="009711E7"/>
    <w:rsid w:val="00971B21"/>
    <w:rsid w:val="00972D54"/>
    <w:rsid w:val="009733E9"/>
    <w:rsid w:val="00973A82"/>
    <w:rsid w:val="00975BA8"/>
    <w:rsid w:val="00977F74"/>
    <w:rsid w:val="00980DA3"/>
    <w:rsid w:val="00982F69"/>
    <w:rsid w:val="00984A0B"/>
    <w:rsid w:val="009862D7"/>
    <w:rsid w:val="00986A94"/>
    <w:rsid w:val="00987E74"/>
    <w:rsid w:val="00987FBC"/>
    <w:rsid w:val="009900A6"/>
    <w:rsid w:val="00990655"/>
    <w:rsid w:val="009916B2"/>
    <w:rsid w:val="00993034"/>
    <w:rsid w:val="009937B9"/>
    <w:rsid w:val="00993D9A"/>
    <w:rsid w:val="00994ED0"/>
    <w:rsid w:val="009965B0"/>
    <w:rsid w:val="00996DC6"/>
    <w:rsid w:val="00997860"/>
    <w:rsid w:val="009978FC"/>
    <w:rsid w:val="009A0504"/>
    <w:rsid w:val="009A1103"/>
    <w:rsid w:val="009A3CB9"/>
    <w:rsid w:val="009A45FA"/>
    <w:rsid w:val="009A4942"/>
    <w:rsid w:val="009B09D4"/>
    <w:rsid w:val="009B0DEB"/>
    <w:rsid w:val="009B1090"/>
    <w:rsid w:val="009B13ED"/>
    <w:rsid w:val="009B176A"/>
    <w:rsid w:val="009B190C"/>
    <w:rsid w:val="009B1A75"/>
    <w:rsid w:val="009B357B"/>
    <w:rsid w:val="009B35F6"/>
    <w:rsid w:val="009B4055"/>
    <w:rsid w:val="009B4522"/>
    <w:rsid w:val="009B4816"/>
    <w:rsid w:val="009B5122"/>
    <w:rsid w:val="009B64FD"/>
    <w:rsid w:val="009B766C"/>
    <w:rsid w:val="009C0962"/>
    <w:rsid w:val="009C11CD"/>
    <w:rsid w:val="009C1250"/>
    <w:rsid w:val="009C2A63"/>
    <w:rsid w:val="009C313E"/>
    <w:rsid w:val="009C3666"/>
    <w:rsid w:val="009C5538"/>
    <w:rsid w:val="009D329B"/>
    <w:rsid w:val="009D4ABC"/>
    <w:rsid w:val="009D54CC"/>
    <w:rsid w:val="009D7A5E"/>
    <w:rsid w:val="009E07C1"/>
    <w:rsid w:val="009E12F5"/>
    <w:rsid w:val="009E1335"/>
    <w:rsid w:val="009E1FE7"/>
    <w:rsid w:val="009E65E9"/>
    <w:rsid w:val="009E6E67"/>
    <w:rsid w:val="009F0233"/>
    <w:rsid w:val="009F05C5"/>
    <w:rsid w:val="009F2497"/>
    <w:rsid w:val="009F3098"/>
    <w:rsid w:val="009F49B0"/>
    <w:rsid w:val="009F5D93"/>
    <w:rsid w:val="009F6586"/>
    <w:rsid w:val="009F6DA6"/>
    <w:rsid w:val="00A00C96"/>
    <w:rsid w:val="00A017D6"/>
    <w:rsid w:val="00A02374"/>
    <w:rsid w:val="00A049EC"/>
    <w:rsid w:val="00A0565E"/>
    <w:rsid w:val="00A0650F"/>
    <w:rsid w:val="00A06FE4"/>
    <w:rsid w:val="00A0790B"/>
    <w:rsid w:val="00A07A0E"/>
    <w:rsid w:val="00A1091E"/>
    <w:rsid w:val="00A11190"/>
    <w:rsid w:val="00A115E0"/>
    <w:rsid w:val="00A12811"/>
    <w:rsid w:val="00A13902"/>
    <w:rsid w:val="00A13B54"/>
    <w:rsid w:val="00A13F29"/>
    <w:rsid w:val="00A175C3"/>
    <w:rsid w:val="00A17CAF"/>
    <w:rsid w:val="00A20084"/>
    <w:rsid w:val="00A2046E"/>
    <w:rsid w:val="00A21421"/>
    <w:rsid w:val="00A23087"/>
    <w:rsid w:val="00A237A1"/>
    <w:rsid w:val="00A2506A"/>
    <w:rsid w:val="00A251D7"/>
    <w:rsid w:val="00A263D3"/>
    <w:rsid w:val="00A2653D"/>
    <w:rsid w:val="00A26544"/>
    <w:rsid w:val="00A268A9"/>
    <w:rsid w:val="00A2730A"/>
    <w:rsid w:val="00A31023"/>
    <w:rsid w:val="00A35A90"/>
    <w:rsid w:val="00A364AF"/>
    <w:rsid w:val="00A4035B"/>
    <w:rsid w:val="00A41B13"/>
    <w:rsid w:val="00A42323"/>
    <w:rsid w:val="00A42D3E"/>
    <w:rsid w:val="00A43855"/>
    <w:rsid w:val="00A44A0E"/>
    <w:rsid w:val="00A44AF9"/>
    <w:rsid w:val="00A44FA9"/>
    <w:rsid w:val="00A463F6"/>
    <w:rsid w:val="00A5000C"/>
    <w:rsid w:val="00A50FB8"/>
    <w:rsid w:val="00A527D2"/>
    <w:rsid w:val="00A56F84"/>
    <w:rsid w:val="00A579AA"/>
    <w:rsid w:val="00A6000B"/>
    <w:rsid w:val="00A63CA3"/>
    <w:rsid w:val="00A64CF1"/>
    <w:rsid w:val="00A64E3B"/>
    <w:rsid w:val="00A65332"/>
    <w:rsid w:val="00A65952"/>
    <w:rsid w:val="00A667B2"/>
    <w:rsid w:val="00A67970"/>
    <w:rsid w:val="00A67E80"/>
    <w:rsid w:val="00A70514"/>
    <w:rsid w:val="00A709DC"/>
    <w:rsid w:val="00A70A57"/>
    <w:rsid w:val="00A72A3B"/>
    <w:rsid w:val="00A732B2"/>
    <w:rsid w:val="00A742F1"/>
    <w:rsid w:val="00A74C32"/>
    <w:rsid w:val="00A7696A"/>
    <w:rsid w:val="00A76E7C"/>
    <w:rsid w:val="00A77B8A"/>
    <w:rsid w:val="00A81383"/>
    <w:rsid w:val="00A8267B"/>
    <w:rsid w:val="00A8284E"/>
    <w:rsid w:val="00A82E83"/>
    <w:rsid w:val="00A83DC0"/>
    <w:rsid w:val="00A8445D"/>
    <w:rsid w:val="00A87BFD"/>
    <w:rsid w:val="00A91A60"/>
    <w:rsid w:val="00A91B3F"/>
    <w:rsid w:val="00A9220D"/>
    <w:rsid w:val="00A927B9"/>
    <w:rsid w:val="00A92FCE"/>
    <w:rsid w:val="00A9397B"/>
    <w:rsid w:val="00A939BC"/>
    <w:rsid w:val="00A95A76"/>
    <w:rsid w:val="00A965AE"/>
    <w:rsid w:val="00A96AC8"/>
    <w:rsid w:val="00A9758B"/>
    <w:rsid w:val="00A97FDC"/>
    <w:rsid w:val="00AA16D1"/>
    <w:rsid w:val="00AA1860"/>
    <w:rsid w:val="00AA5A00"/>
    <w:rsid w:val="00AA6525"/>
    <w:rsid w:val="00AA7485"/>
    <w:rsid w:val="00AA75B5"/>
    <w:rsid w:val="00AA7744"/>
    <w:rsid w:val="00AA7CFF"/>
    <w:rsid w:val="00AB0159"/>
    <w:rsid w:val="00AB1D46"/>
    <w:rsid w:val="00AB1FA3"/>
    <w:rsid w:val="00AB2B7E"/>
    <w:rsid w:val="00AB4C55"/>
    <w:rsid w:val="00AB4EC8"/>
    <w:rsid w:val="00AB6414"/>
    <w:rsid w:val="00AB6898"/>
    <w:rsid w:val="00AB6C4C"/>
    <w:rsid w:val="00AB754E"/>
    <w:rsid w:val="00AC0394"/>
    <w:rsid w:val="00AC25D2"/>
    <w:rsid w:val="00AC2AFE"/>
    <w:rsid w:val="00AC4E9C"/>
    <w:rsid w:val="00AC666E"/>
    <w:rsid w:val="00AC6A55"/>
    <w:rsid w:val="00AC7977"/>
    <w:rsid w:val="00AC7D13"/>
    <w:rsid w:val="00AC7D63"/>
    <w:rsid w:val="00AC7DA6"/>
    <w:rsid w:val="00AD0703"/>
    <w:rsid w:val="00AD0B69"/>
    <w:rsid w:val="00AD13EA"/>
    <w:rsid w:val="00AD1A2E"/>
    <w:rsid w:val="00AD1D2F"/>
    <w:rsid w:val="00AD35DD"/>
    <w:rsid w:val="00AD3F86"/>
    <w:rsid w:val="00AD460B"/>
    <w:rsid w:val="00AD68C4"/>
    <w:rsid w:val="00AD6ADC"/>
    <w:rsid w:val="00AD7131"/>
    <w:rsid w:val="00AD7BDD"/>
    <w:rsid w:val="00AE0BB4"/>
    <w:rsid w:val="00AE10EA"/>
    <w:rsid w:val="00AE18A4"/>
    <w:rsid w:val="00AE29A4"/>
    <w:rsid w:val="00AE30B8"/>
    <w:rsid w:val="00AE4BD7"/>
    <w:rsid w:val="00AE50ED"/>
    <w:rsid w:val="00AE7A79"/>
    <w:rsid w:val="00AF0AEB"/>
    <w:rsid w:val="00AF0F57"/>
    <w:rsid w:val="00AF1261"/>
    <w:rsid w:val="00AF1B22"/>
    <w:rsid w:val="00AF257D"/>
    <w:rsid w:val="00AF35F8"/>
    <w:rsid w:val="00AF5437"/>
    <w:rsid w:val="00AF558D"/>
    <w:rsid w:val="00AF6132"/>
    <w:rsid w:val="00AF674F"/>
    <w:rsid w:val="00B00466"/>
    <w:rsid w:val="00B01376"/>
    <w:rsid w:val="00B02214"/>
    <w:rsid w:val="00B0401A"/>
    <w:rsid w:val="00B052C0"/>
    <w:rsid w:val="00B076B4"/>
    <w:rsid w:val="00B0793A"/>
    <w:rsid w:val="00B10E19"/>
    <w:rsid w:val="00B12913"/>
    <w:rsid w:val="00B14059"/>
    <w:rsid w:val="00B1607F"/>
    <w:rsid w:val="00B16BF0"/>
    <w:rsid w:val="00B21547"/>
    <w:rsid w:val="00B22BBD"/>
    <w:rsid w:val="00B24C5C"/>
    <w:rsid w:val="00B26368"/>
    <w:rsid w:val="00B26634"/>
    <w:rsid w:val="00B26DA6"/>
    <w:rsid w:val="00B271EC"/>
    <w:rsid w:val="00B305B7"/>
    <w:rsid w:val="00B317AC"/>
    <w:rsid w:val="00B31F19"/>
    <w:rsid w:val="00B32639"/>
    <w:rsid w:val="00B34335"/>
    <w:rsid w:val="00B35F5C"/>
    <w:rsid w:val="00B37CC2"/>
    <w:rsid w:val="00B37D90"/>
    <w:rsid w:val="00B37DD4"/>
    <w:rsid w:val="00B401E7"/>
    <w:rsid w:val="00B440E7"/>
    <w:rsid w:val="00B462BD"/>
    <w:rsid w:val="00B51395"/>
    <w:rsid w:val="00B52765"/>
    <w:rsid w:val="00B52D5D"/>
    <w:rsid w:val="00B53715"/>
    <w:rsid w:val="00B538CD"/>
    <w:rsid w:val="00B55D9F"/>
    <w:rsid w:val="00B55DCF"/>
    <w:rsid w:val="00B55FAA"/>
    <w:rsid w:val="00B572CB"/>
    <w:rsid w:val="00B60980"/>
    <w:rsid w:val="00B616A8"/>
    <w:rsid w:val="00B61C60"/>
    <w:rsid w:val="00B62235"/>
    <w:rsid w:val="00B626E1"/>
    <w:rsid w:val="00B665A4"/>
    <w:rsid w:val="00B677E0"/>
    <w:rsid w:val="00B71027"/>
    <w:rsid w:val="00B71229"/>
    <w:rsid w:val="00B719EA"/>
    <w:rsid w:val="00B71BAC"/>
    <w:rsid w:val="00B72D11"/>
    <w:rsid w:val="00B75434"/>
    <w:rsid w:val="00B7612F"/>
    <w:rsid w:val="00B76979"/>
    <w:rsid w:val="00B77AF1"/>
    <w:rsid w:val="00B77C55"/>
    <w:rsid w:val="00B803DF"/>
    <w:rsid w:val="00B806DF"/>
    <w:rsid w:val="00B82CF1"/>
    <w:rsid w:val="00B85295"/>
    <w:rsid w:val="00B85D0E"/>
    <w:rsid w:val="00B9053A"/>
    <w:rsid w:val="00B908CE"/>
    <w:rsid w:val="00B90A1A"/>
    <w:rsid w:val="00B90D68"/>
    <w:rsid w:val="00B91B0D"/>
    <w:rsid w:val="00B928C9"/>
    <w:rsid w:val="00B93C6B"/>
    <w:rsid w:val="00B958EE"/>
    <w:rsid w:val="00B964D6"/>
    <w:rsid w:val="00BA08C7"/>
    <w:rsid w:val="00BA1306"/>
    <w:rsid w:val="00BA33CB"/>
    <w:rsid w:val="00BA51A2"/>
    <w:rsid w:val="00BA5C08"/>
    <w:rsid w:val="00BB031D"/>
    <w:rsid w:val="00BB087D"/>
    <w:rsid w:val="00BB0C86"/>
    <w:rsid w:val="00BB0FF3"/>
    <w:rsid w:val="00BB2499"/>
    <w:rsid w:val="00BB3518"/>
    <w:rsid w:val="00BB42B3"/>
    <w:rsid w:val="00BB5176"/>
    <w:rsid w:val="00BB56C8"/>
    <w:rsid w:val="00BB5E7F"/>
    <w:rsid w:val="00BB6A39"/>
    <w:rsid w:val="00BC03E2"/>
    <w:rsid w:val="00BC0773"/>
    <w:rsid w:val="00BC0FA2"/>
    <w:rsid w:val="00BC1263"/>
    <w:rsid w:val="00BC1C1E"/>
    <w:rsid w:val="00BC408D"/>
    <w:rsid w:val="00BC5133"/>
    <w:rsid w:val="00BC668A"/>
    <w:rsid w:val="00BC7CEC"/>
    <w:rsid w:val="00BD19CB"/>
    <w:rsid w:val="00BD1D96"/>
    <w:rsid w:val="00BD20B3"/>
    <w:rsid w:val="00BD2C38"/>
    <w:rsid w:val="00BD2E99"/>
    <w:rsid w:val="00BD3992"/>
    <w:rsid w:val="00BD4B1E"/>
    <w:rsid w:val="00BE02E6"/>
    <w:rsid w:val="00BE0CD6"/>
    <w:rsid w:val="00BE156F"/>
    <w:rsid w:val="00BE1647"/>
    <w:rsid w:val="00BE170F"/>
    <w:rsid w:val="00BE1C94"/>
    <w:rsid w:val="00BE1E92"/>
    <w:rsid w:val="00BE4340"/>
    <w:rsid w:val="00BE4FE5"/>
    <w:rsid w:val="00BE5C54"/>
    <w:rsid w:val="00BE7983"/>
    <w:rsid w:val="00BF2568"/>
    <w:rsid w:val="00BF3BC0"/>
    <w:rsid w:val="00BF58C2"/>
    <w:rsid w:val="00BF6653"/>
    <w:rsid w:val="00BF734B"/>
    <w:rsid w:val="00C0021D"/>
    <w:rsid w:val="00C00873"/>
    <w:rsid w:val="00C00920"/>
    <w:rsid w:val="00C0417E"/>
    <w:rsid w:val="00C059A1"/>
    <w:rsid w:val="00C071EA"/>
    <w:rsid w:val="00C073F7"/>
    <w:rsid w:val="00C07A99"/>
    <w:rsid w:val="00C10767"/>
    <w:rsid w:val="00C12084"/>
    <w:rsid w:val="00C123A3"/>
    <w:rsid w:val="00C13C49"/>
    <w:rsid w:val="00C13D22"/>
    <w:rsid w:val="00C15087"/>
    <w:rsid w:val="00C153DD"/>
    <w:rsid w:val="00C16427"/>
    <w:rsid w:val="00C20121"/>
    <w:rsid w:val="00C20130"/>
    <w:rsid w:val="00C20F73"/>
    <w:rsid w:val="00C21F9B"/>
    <w:rsid w:val="00C232DA"/>
    <w:rsid w:val="00C23A31"/>
    <w:rsid w:val="00C24312"/>
    <w:rsid w:val="00C258AA"/>
    <w:rsid w:val="00C2699E"/>
    <w:rsid w:val="00C276D5"/>
    <w:rsid w:val="00C27AD7"/>
    <w:rsid w:val="00C27C8B"/>
    <w:rsid w:val="00C30D5D"/>
    <w:rsid w:val="00C3111C"/>
    <w:rsid w:val="00C31331"/>
    <w:rsid w:val="00C3247C"/>
    <w:rsid w:val="00C325FA"/>
    <w:rsid w:val="00C337B6"/>
    <w:rsid w:val="00C349E1"/>
    <w:rsid w:val="00C36468"/>
    <w:rsid w:val="00C40B94"/>
    <w:rsid w:val="00C40D08"/>
    <w:rsid w:val="00C4244A"/>
    <w:rsid w:val="00C43867"/>
    <w:rsid w:val="00C45C02"/>
    <w:rsid w:val="00C47C01"/>
    <w:rsid w:val="00C5085F"/>
    <w:rsid w:val="00C52289"/>
    <w:rsid w:val="00C5241F"/>
    <w:rsid w:val="00C52F4C"/>
    <w:rsid w:val="00C53201"/>
    <w:rsid w:val="00C558F0"/>
    <w:rsid w:val="00C56DE8"/>
    <w:rsid w:val="00C576DE"/>
    <w:rsid w:val="00C61901"/>
    <w:rsid w:val="00C6378A"/>
    <w:rsid w:val="00C63DC1"/>
    <w:rsid w:val="00C6546A"/>
    <w:rsid w:val="00C65EDF"/>
    <w:rsid w:val="00C709C9"/>
    <w:rsid w:val="00C71711"/>
    <w:rsid w:val="00C727B1"/>
    <w:rsid w:val="00C73DBD"/>
    <w:rsid w:val="00C75BE6"/>
    <w:rsid w:val="00C77196"/>
    <w:rsid w:val="00C77882"/>
    <w:rsid w:val="00C80ABF"/>
    <w:rsid w:val="00C8137F"/>
    <w:rsid w:val="00C826AA"/>
    <w:rsid w:val="00C85451"/>
    <w:rsid w:val="00C8586A"/>
    <w:rsid w:val="00C8590D"/>
    <w:rsid w:val="00C85E86"/>
    <w:rsid w:val="00C86139"/>
    <w:rsid w:val="00C919E3"/>
    <w:rsid w:val="00C93395"/>
    <w:rsid w:val="00C95246"/>
    <w:rsid w:val="00C95303"/>
    <w:rsid w:val="00C969B9"/>
    <w:rsid w:val="00CA0286"/>
    <w:rsid w:val="00CA0335"/>
    <w:rsid w:val="00CA0716"/>
    <w:rsid w:val="00CA0A5D"/>
    <w:rsid w:val="00CA4C84"/>
    <w:rsid w:val="00CA5DBE"/>
    <w:rsid w:val="00CA6542"/>
    <w:rsid w:val="00CA6C46"/>
    <w:rsid w:val="00CA6F89"/>
    <w:rsid w:val="00CB129D"/>
    <w:rsid w:val="00CB13C6"/>
    <w:rsid w:val="00CB2071"/>
    <w:rsid w:val="00CB2279"/>
    <w:rsid w:val="00CB3178"/>
    <w:rsid w:val="00CB66BF"/>
    <w:rsid w:val="00CB6877"/>
    <w:rsid w:val="00CC0F93"/>
    <w:rsid w:val="00CC7294"/>
    <w:rsid w:val="00CD0452"/>
    <w:rsid w:val="00CD0FB0"/>
    <w:rsid w:val="00CD3C21"/>
    <w:rsid w:val="00CD40D6"/>
    <w:rsid w:val="00CD4A74"/>
    <w:rsid w:val="00CD5CFD"/>
    <w:rsid w:val="00CD693E"/>
    <w:rsid w:val="00CE12E6"/>
    <w:rsid w:val="00CE1E9D"/>
    <w:rsid w:val="00CE2925"/>
    <w:rsid w:val="00CE2A35"/>
    <w:rsid w:val="00CE3068"/>
    <w:rsid w:val="00CE3721"/>
    <w:rsid w:val="00CE3F95"/>
    <w:rsid w:val="00CE5591"/>
    <w:rsid w:val="00CE5FBA"/>
    <w:rsid w:val="00CE7266"/>
    <w:rsid w:val="00CE73ED"/>
    <w:rsid w:val="00CF0252"/>
    <w:rsid w:val="00CF095F"/>
    <w:rsid w:val="00CF11A0"/>
    <w:rsid w:val="00CF183F"/>
    <w:rsid w:val="00CF1EAB"/>
    <w:rsid w:val="00CF2463"/>
    <w:rsid w:val="00CF2582"/>
    <w:rsid w:val="00CF47AD"/>
    <w:rsid w:val="00CF5107"/>
    <w:rsid w:val="00D0045D"/>
    <w:rsid w:val="00D00905"/>
    <w:rsid w:val="00D03437"/>
    <w:rsid w:val="00D03714"/>
    <w:rsid w:val="00D038A2"/>
    <w:rsid w:val="00D04339"/>
    <w:rsid w:val="00D057CE"/>
    <w:rsid w:val="00D06109"/>
    <w:rsid w:val="00D0710E"/>
    <w:rsid w:val="00D1419C"/>
    <w:rsid w:val="00D154AF"/>
    <w:rsid w:val="00D161E1"/>
    <w:rsid w:val="00D172F4"/>
    <w:rsid w:val="00D20163"/>
    <w:rsid w:val="00D23836"/>
    <w:rsid w:val="00D25C56"/>
    <w:rsid w:val="00D2603F"/>
    <w:rsid w:val="00D26082"/>
    <w:rsid w:val="00D27FED"/>
    <w:rsid w:val="00D301FF"/>
    <w:rsid w:val="00D30BE5"/>
    <w:rsid w:val="00D3116F"/>
    <w:rsid w:val="00D316BC"/>
    <w:rsid w:val="00D31F47"/>
    <w:rsid w:val="00D32568"/>
    <w:rsid w:val="00D353DC"/>
    <w:rsid w:val="00D359EE"/>
    <w:rsid w:val="00D3771E"/>
    <w:rsid w:val="00D41503"/>
    <w:rsid w:val="00D43EB2"/>
    <w:rsid w:val="00D460DF"/>
    <w:rsid w:val="00D50145"/>
    <w:rsid w:val="00D51117"/>
    <w:rsid w:val="00D51C63"/>
    <w:rsid w:val="00D52CE8"/>
    <w:rsid w:val="00D55786"/>
    <w:rsid w:val="00D60A6F"/>
    <w:rsid w:val="00D616E1"/>
    <w:rsid w:val="00D61860"/>
    <w:rsid w:val="00D6187D"/>
    <w:rsid w:val="00D619A4"/>
    <w:rsid w:val="00D62BCF"/>
    <w:rsid w:val="00D63338"/>
    <w:rsid w:val="00D63C8D"/>
    <w:rsid w:val="00D63F84"/>
    <w:rsid w:val="00D65356"/>
    <w:rsid w:val="00D65FE8"/>
    <w:rsid w:val="00D67E56"/>
    <w:rsid w:val="00D71041"/>
    <w:rsid w:val="00D715CA"/>
    <w:rsid w:val="00D71C2E"/>
    <w:rsid w:val="00D7255A"/>
    <w:rsid w:val="00D741E6"/>
    <w:rsid w:val="00D74CC6"/>
    <w:rsid w:val="00D76580"/>
    <w:rsid w:val="00D833D6"/>
    <w:rsid w:val="00D855E4"/>
    <w:rsid w:val="00D85D81"/>
    <w:rsid w:val="00D865A0"/>
    <w:rsid w:val="00D865A9"/>
    <w:rsid w:val="00D868FC"/>
    <w:rsid w:val="00D8754E"/>
    <w:rsid w:val="00D877DA"/>
    <w:rsid w:val="00D87A96"/>
    <w:rsid w:val="00D902E2"/>
    <w:rsid w:val="00D91FB1"/>
    <w:rsid w:val="00D93459"/>
    <w:rsid w:val="00D95501"/>
    <w:rsid w:val="00D96A82"/>
    <w:rsid w:val="00DA0B6F"/>
    <w:rsid w:val="00DA22CF"/>
    <w:rsid w:val="00DA3226"/>
    <w:rsid w:val="00DA38CE"/>
    <w:rsid w:val="00DA5332"/>
    <w:rsid w:val="00DA5C40"/>
    <w:rsid w:val="00DA7EBA"/>
    <w:rsid w:val="00DB0FF5"/>
    <w:rsid w:val="00DB14E5"/>
    <w:rsid w:val="00DB52B2"/>
    <w:rsid w:val="00DB7DFC"/>
    <w:rsid w:val="00DC1487"/>
    <w:rsid w:val="00DC2B66"/>
    <w:rsid w:val="00DC3D09"/>
    <w:rsid w:val="00DC50FE"/>
    <w:rsid w:val="00DC67AF"/>
    <w:rsid w:val="00DC7179"/>
    <w:rsid w:val="00DD0B74"/>
    <w:rsid w:val="00DD4A31"/>
    <w:rsid w:val="00DD52D2"/>
    <w:rsid w:val="00DD6E34"/>
    <w:rsid w:val="00DD729E"/>
    <w:rsid w:val="00DD781F"/>
    <w:rsid w:val="00DE1F9B"/>
    <w:rsid w:val="00DE217E"/>
    <w:rsid w:val="00DE23C0"/>
    <w:rsid w:val="00DE2C54"/>
    <w:rsid w:val="00DE2D9C"/>
    <w:rsid w:val="00DE3D0C"/>
    <w:rsid w:val="00DE44E6"/>
    <w:rsid w:val="00DE72EF"/>
    <w:rsid w:val="00DF3F6A"/>
    <w:rsid w:val="00DF5117"/>
    <w:rsid w:val="00DF6582"/>
    <w:rsid w:val="00DF6CE3"/>
    <w:rsid w:val="00E021E4"/>
    <w:rsid w:val="00E03101"/>
    <w:rsid w:val="00E033EF"/>
    <w:rsid w:val="00E03A56"/>
    <w:rsid w:val="00E0475E"/>
    <w:rsid w:val="00E04A1F"/>
    <w:rsid w:val="00E05030"/>
    <w:rsid w:val="00E05EF3"/>
    <w:rsid w:val="00E06765"/>
    <w:rsid w:val="00E0723A"/>
    <w:rsid w:val="00E0752B"/>
    <w:rsid w:val="00E12C03"/>
    <w:rsid w:val="00E13680"/>
    <w:rsid w:val="00E14309"/>
    <w:rsid w:val="00E14FBD"/>
    <w:rsid w:val="00E15576"/>
    <w:rsid w:val="00E1598D"/>
    <w:rsid w:val="00E16B14"/>
    <w:rsid w:val="00E17640"/>
    <w:rsid w:val="00E200FA"/>
    <w:rsid w:val="00E220B9"/>
    <w:rsid w:val="00E2271A"/>
    <w:rsid w:val="00E23B2C"/>
    <w:rsid w:val="00E25958"/>
    <w:rsid w:val="00E259CD"/>
    <w:rsid w:val="00E25D30"/>
    <w:rsid w:val="00E26345"/>
    <w:rsid w:val="00E26A0A"/>
    <w:rsid w:val="00E2757A"/>
    <w:rsid w:val="00E27985"/>
    <w:rsid w:val="00E27AB2"/>
    <w:rsid w:val="00E27B58"/>
    <w:rsid w:val="00E30282"/>
    <w:rsid w:val="00E3164B"/>
    <w:rsid w:val="00E319C3"/>
    <w:rsid w:val="00E324EA"/>
    <w:rsid w:val="00E33687"/>
    <w:rsid w:val="00E35271"/>
    <w:rsid w:val="00E36A0F"/>
    <w:rsid w:val="00E37563"/>
    <w:rsid w:val="00E37BF6"/>
    <w:rsid w:val="00E41366"/>
    <w:rsid w:val="00E41D7F"/>
    <w:rsid w:val="00E42E2C"/>
    <w:rsid w:val="00E44549"/>
    <w:rsid w:val="00E466E7"/>
    <w:rsid w:val="00E520F8"/>
    <w:rsid w:val="00E56215"/>
    <w:rsid w:val="00E56A98"/>
    <w:rsid w:val="00E56B28"/>
    <w:rsid w:val="00E56DAA"/>
    <w:rsid w:val="00E57813"/>
    <w:rsid w:val="00E5781C"/>
    <w:rsid w:val="00E60D11"/>
    <w:rsid w:val="00E6180C"/>
    <w:rsid w:val="00E62FCB"/>
    <w:rsid w:val="00E63333"/>
    <w:rsid w:val="00E63E2D"/>
    <w:rsid w:val="00E64935"/>
    <w:rsid w:val="00E6503F"/>
    <w:rsid w:val="00E66C07"/>
    <w:rsid w:val="00E66FB3"/>
    <w:rsid w:val="00E6756A"/>
    <w:rsid w:val="00E717C1"/>
    <w:rsid w:val="00E71E03"/>
    <w:rsid w:val="00E720B5"/>
    <w:rsid w:val="00E727E5"/>
    <w:rsid w:val="00E73BA5"/>
    <w:rsid w:val="00E7430F"/>
    <w:rsid w:val="00E76093"/>
    <w:rsid w:val="00E76C32"/>
    <w:rsid w:val="00E82606"/>
    <w:rsid w:val="00E826E0"/>
    <w:rsid w:val="00E82765"/>
    <w:rsid w:val="00E82B5E"/>
    <w:rsid w:val="00E831D0"/>
    <w:rsid w:val="00E83CFA"/>
    <w:rsid w:val="00E83E89"/>
    <w:rsid w:val="00E843D0"/>
    <w:rsid w:val="00E8573C"/>
    <w:rsid w:val="00E85960"/>
    <w:rsid w:val="00E85DB3"/>
    <w:rsid w:val="00E85F2C"/>
    <w:rsid w:val="00E873F9"/>
    <w:rsid w:val="00E878E9"/>
    <w:rsid w:val="00E91478"/>
    <w:rsid w:val="00E92752"/>
    <w:rsid w:val="00E93D47"/>
    <w:rsid w:val="00E94134"/>
    <w:rsid w:val="00E94298"/>
    <w:rsid w:val="00E9538E"/>
    <w:rsid w:val="00E95BEA"/>
    <w:rsid w:val="00EA0EC7"/>
    <w:rsid w:val="00EA2E3E"/>
    <w:rsid w:val="00EA3772"/>
    <w:rsid w:val="00EA389F"/>
    <w:rsid w:val="00EA392C"/>
    <w:rsid w:val="00EA5FCF"/>
    <w:rsid w:val="00EA6ADF"/>
    <w:rsid w:val="00EA6D8D"/>
    <w:rsid w:val="00EA7563"/>
    <w:rsid w:val="00EB0430"/>
    <w:rsid w:val="00EB09A9"/>
    <w:rsid w:val="00EB13BE"/>
    <w:rsid w:val="00EB3BB5"/>
    <w:rsid w:val="00EB6474"/>
    <w:rsid w:val="00EB6488"/>
    <w:rsid w:val="00EB6722"/>
    <w:rsid w:val="00EB7E54"/>
    <w:rsid w:val="00EB7E89"/>
    <w:rsid w:val="00EC0179"/>
    <w:rsid w:val="00EC04C8"/>
    <w:rsid w:val="00EC0F11"/>
    <w:rsid w:val="00EC1CDC"/>
    <w:rsid w:val="00EC2C79"/>
    <w:rsid w:val="00EC3087"/>
    <w:rsid w:val="00EC3E04"/>
    <w:rsid w:val="00EC5647"/>
    <w:rsid w:val="00EC604F"/>
    <w:rsid w:val="00EC6F0D"/>
    <w:rsid w:val="00ED01E0"/>
    <w:rsid w:val="00ED1C8A"/>
    <w:rsid w:val="00ED1DFA"/>
    <w:rsid w:val="00ED2A1F"/>
    <w:rsid w:val="00ED4BE6"/>
    <w:rsid w:val="00ED4E05"/>
    <w:rsid w:val="00EE0036"/>
    <w:rsid w:val="00EE282E"/>
    <w:rsid w:val="00EE28B5"/>
    <w:rsid w:val="00EE309F"/>
    <w:rsid w:val="00EE3C54"/>
    <w:rsid w:val="00EE3F3E"/>
    <w:rsid w:val="00EE4A31"/>
    <w:rsid w:val="00EE4A4F"/>
    <w:rsid w:val="00EF331D"/>
    <w:rsid w:val="00EF4B81"/>
    <w:rsid w:val="00EF4D44"/>
    <w:rsid w:val="00EF6155"/>
    <w:rsid w:val="00EF638C"/>
    <w:rsid w:val="00EF6AC6"/>
    <w:rsid w:val="00EF6C33"/>
    <w:rsid w:val="00F013B3"/>
    <w:rsid w:val="00F02120"/>
    <w:rsid w:val="00F03902"/>
    <w:rsid w:val="00F03C1C"/>
    <w:rsid w:val="00F05A5A"/>
    <w:rsid w:val="00F12F17"/>
    <w:rsid w:val="00F1446B"/>
    <w:rsid w:val="00F168D4"/>
    <w:rsid w:val="00F208A9"/>
    <w:rsid w:val="00F20CEF"/>
    <w:rsid w:val="00F229AA"/>
    <w:rsid w:val="00F230BA"/>
    <w:rsid w:val="00F23C16"/>
    <w:rsid w:val="00F25698"/>
    <w:rsid w:val="00F270D6"/>
    <w:rsid w:val="00F271DD"/>
    <w:rsid w:val="00F2721F"/>
    <w:rsid w:val="00F313F7"/>
    <w:rsid w:val="00F344B1"/>
    <w:rsid w:val="00F344B4"/>
    <w:rsid w:val="00F363BC"/>
    <w:rsid w:val="00F37970"/>
    <w:rsid w:val="00F40032"/>
    <w:rsid w:val="00F403D5"/>
    <w:rsid w:val="00F40CCF"/>
    <w:rsid w:val="00F44BE5"/>
    <w:rsid w:val="00F44CEC"/>
    <w:rsid w:val="00F46ABA"/>
    <w:rsid w:val="00F46B80"/>
    <w:rsid w:val="00F517C9"/>
    <w:rsid w:val="00F51A2A"/>
    <w:rsid w:val="00F51A7B"/>
    <w:rsid w:val="00F5369C"/>
    <w:rsid w:val="00F5574E"/>
    <w:rsid w:val="00F565EB"/>
    <w:rsid w:val="00F5685D"/>
    <w:rsid w:val="00F6242D"/>
    <w:rsid w:val="00F66244"/>
    <w:rsid w:val="00F66B31"/>
    <w:rsid w:val="00F6729C"/>
    <w:rsid w:val="00F677CB"/>
    <w:rsid w:val="00F706FD"/>
    <w:rsid w:val="00F71F34"/>
    <w:rsid w:val="00F725B3"/>
    <w:rsid w:val="00F72664"/>
    <w:rsid w:val="00F72DD6"/>
    <w:rsid w:val="00F745C0"/>
    <w:rsid w:val="00F752D0"/>
    <w:rsid w:val="00F75763"/>
    <w:rsid w:val="00F80CE5"/>
    <w:rsid w:val="00F8300F"/>
    <w:rsid w:val="00F84BDE"/>
    <w:rsid w:val="00F84CCD"/>
    <w:rsid w:val="00F85486"/>
    <w:rsid w:val="00F86BB3"/>
    <w:rsid w:val="00F86EB8"/>
    <w:rsid w:val="00F90563"/>
    <w:rsid w:val="00F918F2"/>
    <w:rsid w:val="00F91A7E"/>
    <w:rsid w:val="00F939EF"/>
    <w:rsid w:val="00F97681"/>
    <w:rsid w:val="00F979A0"/>
    <w:rsid w:val="00FA1704"/>
    <w:rsid w:val="00FA2238"/>
    <w:rsid w:val="00FA3745"/>
    <w:rsid w:val="00FA3CB1"/>
    <w:rsid w:val="00FA3ED0"/>
    <w:rsid w:val="00FA4C42"/>
    <w:rsid w:val="00FA4E13"/>
    <w:rsid w:val="00FA53AE"/>
    <w:rsid w:val="00FA5610"/>
    <w:rsid w:val="00FA785C"/>
    <w:rsid w:val="00FB1AFF"/>
    <w:rsid w:val="00FB20C1"/>
    <w:rsid w:val="00FB4A62"/>
    <w:rsid w:val="00FB5822"/>
    <w:rsid w:val="00FB6FFA"/>
    <w:rsid w:val="00FB7058"/>
    <w:rsid w:val="00FC3457"/>
    <w:rsid w:val="00FC3626"/>
    <w:rsid w:val="00FC3850"/>
    <w:rsid w:val="00FC4DD7"/>
    <w:rsid w:val="00FC633D"/>
    <w:rsid w:val="00FC7835"/>
    <w:rsid w:val="00FD0AEE"/>
    <w:rsid w:val="00FD198A"/>
    <w:rsid w:val="00FD2C6C"/>
    <w:rsid w:val="00FD38AB"/>
    <w:rsid w:val="00FD38B3"/>
    <w:rsid w:val="00FD3E52"/>
    <w:rsid w:val="00FD4514"/>
    <w:rsid w:val="00FD5CAC"/>
    <w:rsid w:val="00FD649F"/>
    <w:rsid w:val="00FD6CD8"/>
    <w:rsid w:val="00FD7391"/>
    <w:rsid w:val="00FD74E0"/>
    <w:rsid w:val="00FD7DB8"/>
    <w:rsid w:val="00FE02E0"/>
    <w:rsid w:val="00FE17F0"/>
    <w:rsid w:val="00FE2F46"/>
    <w:rsid w:val="00FE3ED3"/>
    <w:rsid w:val="00FE4800"/>
    <w:rsid w:val="00FE64B5"/>
    <w:rsid w:val="00FF042A"/>
    <w:rsid w:val="00FF04B8"/>
    <w:rsid w:val="00FF0823"/>
    <w:rsid w:val="00FF13E9"/>
    <w:rsid w:val="00FF1493"/>
    <w:rsid w:val="00FF248C"/>
    <w:rsid w:val="00FF33A1"/>
    <w:rsid w:val="00FF586E"/>
    <w:rsid w:val="00FF771E"/>
    <w:rsid w:val="00FF7896"/>
  </w:rsids>
  <m:mathPr>
    <m:mathFont m:val="Cambria Math"/>
    <m:brkBin m:val="before"/>
    <m:brkBinSub m:val="--"/>
    <m:smallFrac m:val="0"/>
    <m:dispDef/>
    <m:lMargin m:val="0"/>
    <m:rMargin m:val="0"/>
    <m:defJc m:val="centerGroup"/>
    <m:wrapIndent m:val="1440"/>
    <m:intLim m:val="subSup"/>
    <m:naryLim m:val="undOvr"/>
  </m:mathPr>
  <w:themeFontLang w:val="sk-SK"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F804A2"/>
  <w15:docId w15:val="{9FF7EB16-AD3A-4FE6-8FAC-97A6BEA97F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k-SK"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aliases w:val="Popisovy text (1.1)"/>
    <w:qFormat/>
    <w:rsid w:val="00A31023"/>
    <w:rPr>
      <w:rFonts w:ascii="Garamond" w:hAnsi="Garamond"/>
      <w:sz w:val="24"/>
      <w:szCs w:val="24"/>
    </w:rPr>
  </w:style>
  <w:style w:type="paragraph" w:styleId="Nadpis1">
    <w:name w:val="heading 1"/>
    <w:basedOn w:val="Normlny"/>
    <w:next w:val="Normlny"/>
    <w:link w:val="Nadpis1Char"/>
    <w:qFormat/>
    <w:rsid w:val="00746C42"/>
    <w:pPr>
      <w:keepNext/>
      <w:tabs>
        <w:tab w:val="left" w:pos="426"/>
      </w:tabs>
      <w:jc w:val="both"/>
      <w:outlineLvl w:val="0"/>
    </w:pPr>
    <w:rPr>
      <w:rFonts w:ascii="Arial" w:hAnsi="Arial"/>
      <w:b/>
      <w:bCs/>
    </w:rPr>
  </w:style>
  <w:style w:type="paragraph" w:styleId="Nadpis2">
    <w:name w:val="heading 2"/>
    <w:basedOn w:val="Normlny"/>
    <w:next w:val="Normlny"/>
    <w:link w:val="Nadpis2Char"/>
    <w:qFormat/>
    <w:rsid w:val="00746C42"/>
    <w:pPr>
      <w:keepNext/>
      <w:outlineLvl w:val="1"/>
    </w:pPr>
  </w:style>
  <w:style w:type="paragraph" w:styleId="Nadpis3">
    <w:name w:val="heading 3"/>
    <w:basedOn w:val="Normlny"/>
    <w:next w:val="Normlny"/>
    <w:link w:val="Nadpis3Char"/>
    <w:qFormat/>
    <w:rsid w:val="00746C42"/>
    <w:pPr>
      <w:keepNext/>
      <w:tabs>
        <w:tab w:val="left" w:pos="426"/>
      </w:tabs>
      <w:jc w:val="center"/>
      <w:outlineLvl w:val="2"/>
    </w:pPr>
    <w:rPr>
      <w:b/>
      <w:bCs/>
      <w:sz w:val="44"/>
    </w:rPr>
  </w:style>
  <w:style w:type="paragraph" w:styleId="Nadpis4">
    <w:name w:val="heading 4"/>
    <w:basedOn w:val="Normlny"/>
    <w:next w:val="Normlny"/>
    <w:link w:val="Nadpis4Char"/>
    <w:qFormat/>
    <w:rsid w:val="00746C42"/>
    <w:pPr>
      <w:keepNext/>
      <w:jc w:val="center"/>
      <w:outlineLvl w:val="3"/>
    </w:pPr>
    <w:rPr>
      <w:b/>
      <w:bCs/>
      <w:sz w:val="32"/>
    </w:rPr>
  </w:style>
  <w:style w:type="paragraph" w:styleId="Nadpis5">
    <w:name w:val="heading 5"/>
    <w:basedOn w:val="Normlny"/>
    <w:next w:val="Normlny"/>
    <w:link w:val="Nadpis5Char"/>
    <w:qFormat/>
    <w:rsid w:val="00746C42"/>
    <w:pPr>
      <w:keepNext/>
      <w:jc w:val="center"/>
      <w:outlineLvl w:val="4"/>
    </w:pPr>
    <w:rPr>
      <w:rFonts w:ascii="Book Antiqua" w:hAnsi="Book Antiqua"/>
      <w:sz w:val="32"/>
    </w:rPr>
  </w:style>
  <w:style w:type="paragraph" w:styleId="Nadpis6">
    <w:name w:val="heading 6"/>
    <w:basedOn w:val="Normlny"/>
    <w:next w:val="Normlny"/>
    <w:link w:val="Nadpis6Char"/>
    <w:qFormat/>
    <w:rsid w:val="00746C42"/>
    <w:pPr>
      <w:keepNext/>
      <w:tabs>
        <w:tab w:val="left" w:pos="426"/>
      </w:tabs>
      <w:jc w:val="center"/>
      <w:outlineLvl w:val="5"/>
    </w:pPr>
    <w:rPr>
      <w:rFonts w:ascii="Book Antiqua" w:hAnsi="Book Antiqua"/>
      <w:sz w:val="28"/>
    </w:rPr>
  </w:style>
  <w:style w:type="paragraph" w:styleId="Nadpis7">
    <w:name w:val="heading 7"/>
    <w:basedOn w:val="Normlny"/>
    <w:next w:val="Normlny"/>
    <w:link w:val="Nadpis7Char"/>
    <w:qFormat/>
    <w:rsid w:val="00746C42"/>
    <w:pPr>
      <w:keepNext/>
      <w:outlineLvl w:val="6"/>
    </w:pPr>
    <w:rPr>
      <w:b/>
      <w:bCs/>
    </w:rPr>
  </w:style>
  <w:style w:type="paragraph" w:styleId="Nadpis8">
    <w:name w:val="heading 8"/>
    <w:basedOn w:val="Normlny"/>
    <w:next w:val="Normlny"/>
    <w:link w:val="Nadpis8Char"/>
    <w:qFormat/>
    <w:rsid w:val="00746C42"/>
    <w:pPr>
      <w:keepNext/>
      <w:outlineLvl w:val="7"/>
    </w:pPr>
    <w:rPr>
      <w:rFonts w:ascii="Arial" w:hAnsi="Arial"/>
      <w:b/>
      <w:bCs/>
    </w:rPr>
  </w:style>
  <w:style w:type="paragraph" w:styleId="Nadpis9">
    <w:name w:val="heading 9"/>
    <w:basedOn w:val="Normlny"/>
    <w:next w:val="Normlny"/>
    <w:link w:val="Nadpis9Char"/>
    <w:qFormat/>
    <w:rsid w:val="00746C42"/>
    <w:pPr>
      <w:keepNext/>
      <w:outlineLvl w:val="8"/>
    </w:pPr>
    <w:rPr>
      <w:rFonts w:ascii="Arial" w:hAnsi="Arial"/>
      <w:i/>
      <w:iCs/>
      <w:sz w:val="2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rsid w:val="00746C42"/>
    <w:rPr>
      <w:rFonts w:ascii="Arial" w:hAnsi="Arial"/>
      <w:b/>
      <w:bCs/>
      <w:sz w:val="24"/>
      <w:szCs w:val="24"/>
    </w:rPr>
  </w:style>
  <w:style w:type="character" w:customStyle="1" w:styleId="Nadpis2Char">
    <w:name w:val="Nadpis 2 Char"/>
    <w:basedOn w:val="Predvolenpsmoodseku"/>
    <w:link w:val="Nadpis2"/>
    <w:rsid w:val="00746C42"/>
    <w:rPr>
      <w:rFonts w:ascii="Verdana" w:hAnsi="Verdana"/>
      <w:sz w:val="24"/>
      <w:szCs w:val="24"/>
    </w:rPr>
  </w:style>
  <w:style w:type="character" w:customStyle="1" w:styleId="Nadpis3Char">
    <w:name w:val="Nadpis 3 Char"/>
    <w:basedOn w:val="Predvolenpsmoodseku"/>
    <w:link w:val="Nadpis3"/>
    <w:rsid w:val="00746C42"/>
    <w:rPr>
      <w:rFonts w:ascii="Verdana" w:hAnsi="Verdana"/>
      <w:b/>
      <w:bCs/>
      <w:sz w:val="44"/>
      <w:szCs w:val="24"/>
    </w:rPr>
  </w:style>
  <w:style w:type="character" w:customStyle="1" w:styleId="Nadpis4Char">
    <w:name w:val="Nadpis 4 Char"/>
    <w:basedOn w:val="Predvolenpsmoodseku"/>
    <w:link w:val="Nadpis4"/>
    <w:rsid w:val="00746C42"/>
    <w:rPr>
      <w:rFonts w:ascii="Verdana" w:hAnsi="Verdana"/>
      <w:b/>
      <w:bCs/>
      <w:sz w:val="32"/>
      <w:szCs w:val="24"/>
    </w:rPr>
  </w:style>
  <w:style w:type="character" w:customStyle="1" w:styleId="Nadpis5Char">
    <w:name w:val="Nadpis 5 Char"/>
    <w:basedOn w:val="Predvolenpsmoodseku"/>
    <w:link w:val="Nadpis5"/>
    <w:rsid w:val="00746C42"/>
    <w:rPr>
      <w:rFonts w:ascii="Book Antiqua" w:hAnsi="Book Antiqua"/>
      <w:sz w:val="32"/>
      <w:szCs w:val="24"/>
    </w:rPr>
  </w:style>
  <w:style w:type="character" w:customStyle="1" w:styleId="Nadpis6Char">
    <w:name w:val="Nadpis 6 Char"/>
    <w:basedOn w:val="Predvolenpsmoodseku"/>
    <w:link w:val="Nadpis6"/>
    <w:rsid w:val="00746C42"/>
    <w:rPr>
      <w:rFonts w:ascii="Book Antiqua" w:hAnsi="Book Antiqua"/>
      <w:sz w:val="28"/>
      <w:szCs w:val="24"/>
    </w:rPr>
  </w:style>
  <w:style w:type="character" w:customStyle="1" w:styleId="Nadpis7Char">
    <w:name w:val="Nadpis 7 Char"/>
    <w:basedOn w:val="Predvolenpsmoodseku"/>
    <w:link w:val="Nadpis7"/>
    <w:rsid w:val="00746C42"/>
    <w:rPr>
      <w:rFonts w:ascii="Verdana" w:hAnsi="Verdana"/>
      <w:b/>
      <w:bCs/>
      <w:szCs w:val="24"/>
    </w:rPr>
  </w:style>
  <w:style w:type="character" w:customStyle="1" w:styleId="Nadpis8Char">
    <w:name w:val="Nadpis 8 Char"/>
    <w:basedOn w:val="Predvolenpsmoodseku"/>
    <w:link w:val="Nadpis8"/>
    <w:rsid w:val="00746C42"/>
    <w:rPr>
      <w:rFonts w:ascii="Arial" w:hAnsi="Arial"/>
      <w:b/>
      <w:bCs/>
      <w:sz w:val="24"/>
      <w:szCs w:val="24"/>
    </w:rPr>
  </w:style>
  <w:style w:type="character" w:customStyle="1" w:styleId="Nadpis9Char">
    <w:name w:val="Nadpis 9 Char"/>
    <w:basedOn w:val="Predvolenpsmoodseku"/>
    <w:link w:val="Nadpis9"/>
    <w:rsid w:val="00746C42"/>
    <w:rPr>
      <w:rFonts w:ascii="Arial" w:hAnsi="Arial"/>
      <w:i/>
      <w:iCs/>
      <w:sz w:val="28"/>
      <w:szCs w:val="24"/>
    </w:rPr>
  </w:style>
  <w:style w:type="paragraph" w:styleId="Podtitul">
    <w:name w:val="Subtitle"/>
    <w:aliases w:val="Popisove pole 1.1"/>
    <w:next w:val="Normlny"/>
    <w:link w:val="PodtitulChar"/>
    <w:qFormat/>
    <w:rsid w:val="00413E2F"/>
    <w:pPr>
      <w:overflowPunct w:val="0"/>
      <w:autoSpaceDE w:val="0"/>
      <w:autoSpaceDN w:val="0"/>
      <w:adjustRightInd w:val="0"/>
      <w:spacing w:after="60"/>
      <w:textAlignment w:val="baseline"/>
    </w:pPr>
    <w:rPr>
      <w:rFonts w:ascii="Garamond" w:hAnsi="Garamond"/>
      <w:b/>
      <w:sz w:val="24"/>
    </w:rPr>
  </w:style>
  <w:style w:type="character" w:customStyle="1" w:styleId="PodtitulChar">
    <w:name w:val="Podtitul Char"/>
    <w:aliases w:val="Popisove pole 1.1 Char"/>
    <w:basedOn w:val="Predvolenpsmoodseku"/>
    <w:link w:val="Podtitul"/>
    <w:rsid w:val="00413E2F"/>
    <w:rPr>
      <w:rFonts w:ascii="Garamond" w:hAnsi="Garamond"/>
      <w:b/>
      <w:sz w:val="24"/>
    </w:rPr>
  </w:style>
  <w:style w:type="paragraph" w:styleId="Odsekzoznamu">
    <w:name w:val="List Paragraph"/>
    <w:aliases w:val="Nadpis (1.,2.,...)"/>
    <w:next w:val="Normlny"/>
    <w:link w:val="OdsekzoznamuChar"/>
    <w:uiPriority w:val="34"/>
    <w:qFormat/>
    <w:rsid w:val="00A31023"/>
    <w:pPr>
      <w:numPr>
        <w:numId w:val="1"/>
      </w:numPr>
    </w:pPr>
    <w:rPr>
      <w:rFonts w:ascii="Garamond" w:hAnsi="Garamond"/>
      <w:b/>
      <w:smallCaps/>
      <w:sz w:val="28"/>
      <w:szCs w:val="24"/>
      <w:lang w:val="en-US"/>
    </w:rPr>
  </w:style>
  <w:style w:type="table" w:styleId="Mriekatabuky">
    <w:name w:val="Table Grid"/>
    <w:basedOn w:val="Normlnatabuka"/>
    <w:rsid w:val="007A7D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bubliny">
    <w:name w:val="Balloon Text"/>
    <w:basedOn w:val="Normlny"/>
    <w:link w:val="TextbublinyChar"/>
    <w:uiPriority w:val="99"/>
    <w:semiHidden/>
    <w:unhideWhenUsed/>
    <w:rsid w:val="007A7D9C"/>
    <w:rPr>
      <w:rFonts w:ascii="Tahoma" w:hAnsi="Tahoma" w:cs="Tahoma"/>
      <w:sz w:val="16"/>
      <w:szCs w:val="16"/>
    </w:rPr>
  </w:style>
  <w:style w:type="character" w:customStyle="1" w:styleId="TextbublinyChar">
    <w:name w:val="Text bubliny Char"/>
    <w:basedOn w:val="Predvolenpsmoodseku"/>
    <w:link w:val="Textbubliny"/>
    <w:uiPriority w:val="99"/>
    <w:semiHidden/>
    <w:rsid w:val="007A7D9C"/>
    <w:rPr>
      <w:rFonts w:ascii="Tahoma" w:hAnsi="Tahoma" w:cs="Tahoma"/>
      <w:sz w:val="16"/>
      <w:szCs w:val="16"/>
    </w:rPr>
  </w:style>
  <w:style w:type="paragraph" w:styleId="Hlavika">
    <w:name w:val="header"/>
    <w:aliases w:val="A"/>
    <w:basedOn w:val="Normlny"/>
    <w:link w:val="HlavikaChar"/>
    <w:unhideWhenUsed/>
    <w:rsid w:val="007A7D9C"/>
    <w:pPr>
      <w:tabs>
        <w:tab w:val="center" w:pos="4536"/>
        <w:tab w:val="right" w:pos="9072"/>
      </w:tabs>
    </w:pPr>
  </w:style>
  <w:style w:type="character" w:customStyle="1" w:styleId="HlavikaChar">
    <w:name w:val="Hlavička Char"/>
    <w:aliases w:val="A Char"/>
    <w:basedOn w:val="Predvolenpsmoodseku"/>
    <w:link w:val="Hlavika"/>
    <w:uiPriority w:val="99"/>
    <w:rsid w:val="007A7D9C"/>
    <w:rPr>
      <w:rFonts w:ascii="Verdana" w:hAnsi="Verdana"/>
      <w:szCs w:val="24"/>
    </w:rPr>
  </w:style>
  <w:style w:type="paragraph" w:styleId="Pta">
    <w:name w:val="footer"/>
    <w:basedOn w:val="Normlny"/>
    <w:link w:val="PtaChar"/>
    <w:uiPriority w:val="99"/>
    <w:unhideWhenUsed/>
    <w:rsid w:val="007A7D9C"/>
    <w:pPr>
      <w:tabs>
        <w:tab w:val="center" w:pos="4536"/>
        <w:tab w:val="right" w:pos="9072"/>
      </w:tabs>
    </w:pPr>
  </w:style>
  <w:style w:type="character" w:customStyle="1" w:styleId="PtaChar">
    <w:name w:val="Päta Char"/>
    <w:basedOn w:val="Predvolenpsmoodseku"/>
    <w:link w:val="Pta"/>
    <w:uiPriority w:val="99"/>
    <w:rsid w:val="007A7D9C"/>
    <w:rPr>
      <w:rFonts w:ascii="Verdana" w:hAnsi="Verdana"/>
      <w:szCs w:val="24"/>
    </w:rPr>
  </w:style>
  <w:style w:type="paragraph" w:styleId="Zkladntext">
    <w:name w:val="Body Text"/>
    <w:basedOn w:val="Normlny"/>
    <w:link w:val="ZkladntextChar"/>
    <w:rsid w:val="005229B7"/>
    <w:pPr>
      <w:autoSpaceDE w:val="0"/>
      <w:autoSpaceDN w:val="0"/>
      <w:adjustRightInd w:val="0"/>
    </w:pPr>
    <w:rPr>
      <w:color w:val="0000FF"/>
      <w:sz w:val="14"/>
      <w:szCs w:val="16"/>
      <w:lang w:eastAsia="sk-SK"/>
    </w:rPr>
  </w:style>
  <w:style w:type="character" w:customStyle="1" w:styleId="ZkladntextChar">
    <w:name w:val="Základný text Char"/>
    <w:basedOn w:val="Predvolenpsmoodseku"/>
    <w:link w:val="Zkladntext"/>
    <w:rsid w:val="005229B7"/>
    <w:rPr>
      <w:rFonts w:ascii="Verdana" w:hAnsi="Verdana"/>
      <w:color w:val="0000FF"/>
      <w:sz w:val="14"/>
      <w:szCs w:val="16"/>
      <w:lang w:eastAsia="sk-SK"/>
    </w:rPr>
  </w:style>
  <w:style w:type="character" w:styleId="slostrany">
    <w:name w:val="page number"/>
    <w:basedOn w:val="Predvolenpsmoodseku"/>
    <w:rsid w:val="006F7935"/>
  </w:style>
  <w:style w:type="character" w:customStyle="1" w:styleId="OdsekzoznamuChar">
    <w:name w:val="Odsek zoznamu Char"/>
    <w:aliases w:val="Nadpis (1. Char,2. Char,...) Char"/>
    <w:basedOn w:val="Nadpis1Char"/>
    <w:link w:val="Odsekzoznamu"/>
    <w:uiPriority w:val="34"/>
    <w:rsid w:val="00A31023"/>
    <w:rPr>
      <w:rFonts w:ascii="Garamond" w:hAnsi="Garamond"/>
      <w:b/>
      <w:bCs w:val="0"/>
      <w:smallCaps/>
      <w:sz w:val="28"/>
      <w:szCs w:val="24"/>
      <w:lang w:val="en-US"/>
    </w:rPr>
  </w:style>
  <w:style w:type="character" w:styleId="Hypertextovprepojenie">
    <w:name w:val="Hyperlink"/>
    <w:basedOn w:val="Predvolenpsmoodseku"/>
    <w:rsid w:val="00D91FB1"/>
    <w:rPr>
      <w:color w:val="0000FF"/>
      <w:u w:val="single"/>
    </w:rPr>
  </w:style>
  <w:style w:type="character" w:styleId="PouitHypertextovPrepojenie">
    <w:name w:val="FollowedHyperlink"/>
    <w:basedOn w:val="Predvolenpsmoodseku"/>
    <w:uiPriority w:val="99"/>
    <w:semiHidden/>
    <w:unhideWhenUsed/>
    <w:rsid w:val="003251B2"/>
    <w:rPr>
      <w:color w:val="800080" w:themeColor="followedHyperlink"/>
      <w:u w:val="single"/>
    </w:rPr>
  </w:style>
  <w:style w:type="paragraph" w:styleId="Revzia">
    <w:name w:val="Revision"/>
    <w:hidden/>
    <w:uiPriority w:val="99"/>
    <w:semiHidden/>
    <w:rsid w:val="008027CD"/>
    <w:rPr>
      <w:rFonts w:ascii="Garamond" w:hAnsi="Garamond"/>
      <w:sz w:val="24"/>
      <w:szCs w:val="24"/>
    </w:rPr>
  </w:style>
  <w:style w:type="paragraph" w:styleId="Normlnywebov">
    <w:name w:val="Normal (Web)"/>
    <w:basedOn w:val="Normlny"/>
    <w:uiPriority w:val="99"/>
    <w:semiHidden/>
    <w:unhideWhenUsed/>
    <w:rsid w:val="00CE73ED"/>
    <w:pPr>
      <w:spacing w:before="100" w:beforeAutospacing="1"/>
    </w:pPr>
    <w:rPr>
      <w:rFonts w:ascii="Verdana" w:hAnsi="Verdana"/>
      <w:color w:val="090948"/>
      <w:sz w:val="18"/>
      <w:szCs w:val="18"/>
      <w:lang w:eastAsia="sk-SK"/>
    </w:rPr>
  </w:style>
  <w:style w:type="paragraph" w:styleId="Textpoznmkypodiarou">
    <w:name w:val="footnote text"/>
    <w:basedOn w:val="Normlny"/>
    <w:link w:val="TextpoznmkypodiarouChar"/>
    <w:uiPriority w:val="99"/>
    <w:semiHidden/>
    <w:unhideWhenUsed/>
    <w:rsid w:val="00D353DC"/>
    <w:rPr>
      <w:sz w:val="20"/>
      <w:szCs w:val="20"/>
    </w:rPr>
  </w:style>
  <w:style w:type="character" w:customStyle="1" w:styleId="TextpoznmkypodiarouChar">
    <w:name w:val="Text poznámky pod čiarou Char"/>
    <w:basedOn w:val="Predvolenpsmoodseku"/>
    <w:link w:val="Textpoznmkypodiarou"/>
    <w:uiPriority w:val="99"/>
    <w:semiHidden/>
    <w:rsid w:val="00D353DC"/>
    <w:rPr>
      <w:rFonts w:ascii="Garamond" w:hAnsi="Garamond"/>
    </w:rPr>
  </w:style>
  <w:style w:type="character" w:styleId="Odkaznapoznmkupodiarou">
    <w:name w:val="footnote reference"/>
    <w:basedOn w:val="Predvolenpsmoodseku"/>
    <w:uiPriority w:val="99"/>
    <w:semiHidden/>
    <w:unhideWhenUsed/>
    <w:rsid w:val="00D353DC"/>
    <w:rPr>
      <w:vertAlign w:val="superscript"/>
    </w:rPr>
  </w:style>
  <w:style w:type="character" w:customStyle="1" w:styleId="UnresolvedMention">
    <w:name w:val="Unresolved Mention"/>
    <w:basedOn w:val="Predvolenpsmoodseku"/>
    <w:uiPriority w:val="99"/>
    <w:semiHidden/>
    <w:unhideWhenUsed/>
    <w:rsid w:val="009023FB"/>
    <w:rPr>
      <w:color w:val="605E5C"/>
      <w:shd w:val="clear" w:color="auto" w:fill="E1DFDD"/>
    </w:rPr>
  </w:style>
  <w:style w:type="paragraph" w:customStyle="1" w:styleId="Default">
    <w:name w:val="Default"/>
    <w:rsid w:val="007B0174"/>
    <w:pPr>
      <w:autoSpaceDE w:val="0"/>
      <w:autoSpaceDN w:val="0"/>
      <w:adjustRightInd w:val="0"/>
    </w:pPr>
    <w:rPr>
      <w:rFonts w:ascii="Arial" w:eastAsiaTheme="minorHAnsi" w:hAnsi="Arial" w:cs="Arial"/>
      <w:color w:val="000000"/>
      <w:sz w:val="24"/>
      <w:szCs w:val="24"/>
    </w:rPr>
  </w:style>
  <w:style w:type="paragraph" w:styleId="Obyajntext">
    <w:name w:val="Plain Text"/>
    <w:basedOn w:val="Normlny"/>
    <w:link w:val="ObyajntextChar"/>
    <w:rsid w:val="00A67970"/>
    <w:rPr>
      <w:rFonts w:ascii="Courier New" w:hAnsi="Courier New" w:cs="Courier New"/>
      <w:sz w:val="20"/>
      <w:szCs w:val="20"/>
      <w:lang w:eastAsia="sk-SK"/>
    </w:rPr>
  </w:style>
  <w:style w:type="character" w:customStyle="1" w:styleId="ObyajntextChar">
    <w:name w:val="Obyčajný text Char"/>
    <w:basedOn w:val="Predvolenpsmoodseku"/>
    <w:link w:val="Obyajntext"/>
    <w:rsid w:val="00A67970"/>
    <w:rPr>
      <w:rFonts w:ascii="Courier New" w:hAnsi="Courier New" w:cs="Courier New"/>
      <w:lang w:eastAsia="sk-SK"/>
    </w:rPr>
  </w:style>
  <w:style w:type="paragraph" w:styleId="Zarkazkladnhotextu">
    <w:name w:val="Body Text Indent"/>
    <w:basedOn w:val="Normlny"/>
    <w:link w:val="ZarkazkladnhotextuChar"/>
    <w:uiPriority w:val="99"/>
    <w:semiHidden/>
    <w:unhideWhenUsed/>
    <w:rsid w:val="00C52289"/>
    <w:pPr>
      <w:spacing w:after="120"/>
      <w:ind w:left="283"/>
    </w:pPr>
  </w:style>
  <w:style w:type="character" w:customStyle="1" w:styleId="ZarkazkladnhotextuChar">
    <w:name w:val="Zarážka základného textu Char"/>
    <w:basedOn w:val="Predvolenpsmoodseku"/>
    <w:link w:val="Zarkazkladnhotextu"/>
    <w:uiPriority w:val="99"/>
    <w:semiHidden/>
    <w:rsid w:val="00C52289"/>
    <w:rPr>
      <w:rFonts w:ascii="Garamond" w:hAnsi="Garamond"/>
      <w:sz w:val="24"/>
      <w:szCs w:val="24"/>
    </w:rPr>
  </w:style>
  <w:style w:type="paragraph" w:customStyle="1" w:styleId="ODRAZKY">
    <w:name w:val="ODRAZKY"/>
    <w:basedOn w:val="Normlny"/>
    <w:uiPriority w:val="99"/>
    <w:rsid w:val="005B322B"/>
    <w:pPr>
      <w:widowControl w:val="0"/>
      <w:numPr>
        <w:numId w:val="21"/>
      </w:numPr>
      <w:autoSpaceDE w:val="0"/>
      <w:autoSpaceDN w:val="0"/>
      <w:adjustRightInd w:val="0"/>
      <w:spacing w:before="40" w:after="40"/>
      <w:jc w:val="both"/>
    </w:pPr>
    <w:rPr>
      <w:rFonts w:ascii="Arial" w:hAnsi="Arial" w:cs="Arial"/>
      <w:sz w:val="20"/>
      <w:szCs w:val="20"/>
      <w:lang w:eastAsia="sk-SK"/>
    </w:rPr>
  </w:style>
  <w:style w:type="character" w:styleId="Vrazn">
    <w:name w:val="Strong"/>
    <w:basedOn w:val="Predvolenpsmoodseku"/>
    <w:uiPriority w:val="22"/>
    <w:qFormat/>
    <w:rsid w:val="009F658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568182">
      <w:bodyDiv w:val="1"/>
      <w:marLeft w:val="0"/>
      <w:marRight w:val="0"/>
      <w:marTop w:val="0"/>
      <w:marBottom w:val="0"/>
      <w:divBdr>
        <w:top w:val="none" w:sz="0" w:space="0" w:color="auto"/>
        <w:left w:val="none" w:sz="0" w:space="0" w:color="auto"/>
        <w:bottom w:val="none" w:sz="0" w:space="0" w:color="auto"/>
        <w:right w:val="none" w:sz="0" w:space="0" w:color="auto"/>
      </w:divBdr>
    </w:div>
    <w:div w:id="190192482">
      <w:bodyDiv w:val="1"/>
      <w:marLeft w:val="0"/>
      <w:marRight w:val="0"/>
      <w:marTop w:val="0"/>
      <w:marBottom w:val="0"/>
      <w:divBdr>
        <w:top w:val="none" w:sz="0" w:space="0" w:color="auto"/>
        <w:left w:val="none" w:sz="0" w:space="0" w:color="auto"/>
        <w:bottom w:val="none" w:sz="0" w:space="0" w:color="auto"/>
        <w:right w:val="none" w:sz="0" w:space="0" w:color="auto"/>
      </w:divBdr>
    </w:div>
    <w:div w:id="197860240">
      <w:bodyDiv w:val="1"/>
      <w:marLeft w:val="0"/>
      <w:marRight w:val="0"/>
      <w:marTop w:val="0"/>
      <w:marBottom w:val="0"/>
      <w:divBdr>
        <w:top w:val="none" w:sz="0" w:space="0" w:color="auto"/>
        <w:left w:val="none" w:sz="0" w:space="0" w:color="auto"/>
        <w:bottom w:val="none" w:sz="0" w:space="0" w:color="auto"/>
        <w:right w:val="none" w:sz="0" w:space="0" w:color="auto"/>
      </w:divBdr>
      <w:divsChild>
        <w:div w:id="1752778007">
          <w:marLeft w:val="446"/>
          <w:marRight w:val="0"/>
          <w:marTop w:val="0"/>
          <w:marBottom w:val="0"/>
          <w:divBdr>
            <w:top w:val="none" w:sz="0" w:space="0" w:color="auto"/>
            <w:left w:val="none" w:sz="0" w:space="0" w:color="auto"/>
            <w:bottom w:val="none" w:sz="0" w:space="0" w:color="auto"/>
            <w:right w:val="none" w:sz="0" w:space="0" w:color="auto"/>
          </w:divBdr>
        </w:div>
        <w:div w:id="821852726">
          <w:marLeft w:val="446"/>
          <w:marRight w:val="0"/>
          <w:marTop w:val="0"/>
          <w:marBottom w:val="0"/>
          <w:divBdr>
            <w:top w:val="none" w:sz="0" w:space="0" w:color="auto"/>
            <w:left w:val="none" w:sz="0" w:space="0" w:color="auto"/>
            <w:bottom w:val="none" w:sz="0" w:space="0" w:color="auto"/>
            <w:right w:val="none" w:sz="0" w:space="0" w:color="auto"/>
          </w:divBdr>
        </w:div>
        <w:div w:id="1752773845">
          <w:marLeft w:val="446"/>
          <w:marRight w:val="0"/>
          <w:marTop w:val="0"/>
          <w:marBottom w:val="0"/>
          <w:divBdr>
            <w:top w:val="none" w:sz="0" w:space="0" w:color="auto"/>
            <w:left w:val="none" w:sz="0" w:space="0" w:color="auto"/>
            <w:bottom w:val="none" w:sz="0" w:space="0" w:color="auto"/>
            <w:right w:val="none" w:sz="0" w:space="0" w:color="auto"/>
          </w:divBdr>
        </w:div>
        <w:div w:id="1920212277">
          <w:marLeft w:val="446"/>
          <w:marRight w:val="0"/>
          <w:marTop w:val="0"/>
          <w:marBottom w:val="0"/>
          <w:divBdr>
            <w:top w:val="none" w:sz="0" w:space="0" w:color="auto"/>
            <w:left w:val="none" w:sz="0" w:space="0" w:color="auto"/>
            <w:bottom w:val="none" w:sz="0" w:space="0" w:color="auto"/>
            <w:right w:val="none" w:sz="0" w:space="0" w:color="auto"/>
          </w:divBdr>
        </w:div>
      </w:divsChild>
    </w:div>
    <w:div w:id="258099408">
      <w:bodyDiv w:val="1"/>
      <w:marLeft w:val="0"/>
      <w:marRight w:val="0"/>
      <w:marTop w:val="0"/>
      <w:marBottom w:val="0"/>
      <w:divBdr>
        <w:top w:val="none" w:sz="0" w:space="0" w:color="auto"/>
        <w:left w:val="none" w:sz="0" w:space="0" w:color="auto"/>
        <w:bottom w:val="none" w:sz="0" w:space="0" w:color="auto"/>
        <w:right w:val="none" w:sz="0" w:space="0" w:color="auto"/>
      </w:divBdr>
    </w:div>
    <w:div w:id="380716320">
      <w:bodyDiv w:val="1"/>
      <w:marLeft w:val="0"/>
      <w:marRight w:val="0"/>
      <w:marTop w:val="0"/>
      <w:marBottom w:val="0"/>
      <w:divBdr>
        <w:top w:val="none" w:sz="0" w:space="0" w:color="auto"/>
        <w:left w:val="none" w:sz="0" w:space="0" w:color="auto"/>
        <w:bottom w:val="none" w:sz="0" w:space="0" w:color="auto"/>
        <w:right w:val="none" w:sz="0" w:space="0" w:color="auto"/>
      </w:divBdr>
    </w:div>
    <w:div w:id="442766599">
      <w:bodyDiv w:val="1"/>
      <w:marLeft w:val="0"/>
      <w:marRight w:val="0"/>
      <w:marTop w:val="0"/>
      <w:marBottom w:val="0"/>
      <w:divBdr>
        <w:top w:val="none" w:sz="0" w:space="0" w:color="auto"/>
        <w:left w:val="none" w:sz="0" w:space="0" w:color="auto"/>
        <w:bottom w:val="none" w:sz="0" w:space="0" w:color="auto"/>
        <w:right w:val="none" w:sz="0" w:space="0" w:color="auto"/>
      </w:divBdr>
    </w:div>
    <w:div w:id="485978225">
      <w:bodyDiv w:val="1"/>
      <w:marLeft w:val="0"/>
      <w:marRight w:val="0"/>
      <w:marTop w:val="0"/>
      <w:marBottom w:val="0"/>
      <w:divBdr>
        <w:top w:val="none" w:sz="0" w:space="0" w:color="auto"/>
        <w:left w:val="none" w:sz="0" w:space="0" w:color="auto"/>
        <w:bottom w:val="none" w:sz="0" w:space="0" w:color="auto"/>
        <w:right w:val="none" w:sz="0" w:space="0" w:color="auto"/>
      </w:divBdr>
    </w:div>
    <w:div w:id="513961345">
      <w:bodyDiv w:val="1"/>
      <w:marLeft w:val="0"/>
      <w:marRight w:val="0"/>
      <w:marTop w:val="0"/>
      <w:marBottom w:val="0"/>
      <w:divBdr>
        <w:top w:val="none" w:sz="0" w:space="0" w:color="auto"/>
        <w:left w:val="none" w:sz="0" w:space="0" w:color="auto"/>
        <w:bottom w:val="none" w:sz="0" w:space="0" w:color="auto"/>
        <w:right w:val="none" w:sz="0" w:space="0" w:color="auto"/>
      </w:divBdr>
    </w:div>
    <w:div w:id="534007022">
      <w:bodyDiv w:val="1"/>
      <w:marLeft w:val="0"/>
      <w:marRight w:val="0"/>
      <w:marTop w:val="0"/>
      <w:marBottom w:val="0"/>
      <w:divBdr>
        <w:top w:val="none" w:sz="0" w:space="0" w:color="auto"/>
        <w:left w:val="none" w:sz="0" w:space="0" w:color="auto"/>
        <w:bottom w:val="none" w:sz="0" w:space="0" w:color="auto"/>
        <w:right w:val="none" w:sz="0" w:space="0" w:color="auto"/>
      </w:divBdr>
    </w:div>
    <w:div w:id="582758551">
      <w:bodyDiv w:val="1"/>
      <w:marLeft w:val="0"/>
      <w:marRight w:val="0"/>
      <w:marTop w:val="0"/>
      <w:marBottom w:val="0"/>
      <w:divBdr>
        <w:top w:val="none" w:sz="0" w:space="0" w:color="auto"/>
        <w:left w:val="none" w:sz="0" w:space="0" w:color="auto"/>
        <w:bottom w:val="none" w:sz="0" w:space="0" w:color="auto"/>
        <w:right w:val="none" w:sz="0" w:space="0" w:color="auto"/>
      </w:divBdr>
    </w:div>
    <w:div w:id="635837866">
      <w:bodyDiv w:val="1"/>
      <w:marLeft w:val="0"/>
      <w:marRight w:val="0"/>
      <w:marTop w:val="0"/>
      <w:marBottom w:val="0"/>
      <w:divBdr>
        <w:top w:val="none" w:sz="0" w:space="0" w:color="auto"/>
        <w:left w:val="none" w:sz="0" w:space="0" w:color="auto"/>
        <w:bottom w:val="none" w:sz="0" w:space="0" w:color="auto"/>
        <w:right w:val="none" w:sz="0" w:space="0" w:color="auto"/>
      </w:divBdr>
    </w:div>
    <w:div w:id="685911899">
      <w:bodyDiv w:val="1"/>
      <w:marLeft w:val="0"/>
      <w:marRight w:val="0"/>
      <w:marTop w:val="0"/>
      <w:marBottom w:val="0"/>
      <w:divBdr>
        <w:top w:val="none" w:sz="0" w:space="0" w:color="auto"/>
        <w:left w:val="none" w:sz="0" w:space="0" w:color="auto"/>
        <w:bottom w:val="none" w:sz="0" w:space="0" w:color="auto"/>
        <w:right w:val="none" w:sz="0" w:space="0" w:color="auto"/>
      </w:divBdr>
      <w:divsChild>
        <w:div w:id="174930165">
          <w:marLeft w:val="1699"/>
          <w:marRight w:val="0"/>
          <w:marTop w:val="67"/>
          <w:marBottom w:val="0"/>
          <w:divBdr>
            <w:top w:val="none" w:sz="0" w:space="0" w:color="auto"/>
            <w:left w:val="none" w:sz="0" w:space="0" w:color="auto"/>
            <w:bottom w:val="none" w:sz="0" w:space="0" w:color="auto"/>
            <w:right w:val="none" w:sz="0" w:space="0" w:color="auto"/>
          </w:divBdr>
        </w:div>
      </w:divsChild>
    </w:div>
    <w:div w:id="872154746">
      <w:bodyDiv w:val="1"/>
      <w:marLeft w:val="0"/>
      <w:marRight w:val="0"/>
      <w:marTop w:val="0"/>
      <w:marBottom w:val="0"/>
      <w:divBdr>
        <w:top w:val="none" w:sz="0" w:space="0" w:color="auto"/>
        <w:left w:val="none" w:sz="0" w:space="0" w:color="auto"/>
        <w:bottom w:val="none" w:sz="0" w:space="0" w:color="auto"/>
        <w:right w:val="none" w:sz="0" w:space="0" w:color="auto"/>
      </w:divBdr>
      <w:divsChild>
        <w:div w:id="1519808072">
          <w:marLeft w:val="432"/>
          <w:marRight w:val="0"/>
          <w:marTop w:val="77"/>
          <w:marBottom w:val="0"/>
          <w:divBdr>
            <w:top w:val="none" w:sz="0" w:space="0" w:color="auto"/>
            <w:left w:val="none" w:sz="0" w:space="0" w:color="auto"/>
            <w:bottom w:val="none" w:sz="0" w:space="0" w:color="auto"/>
            <w:right w:val="none" w:sz="0" w:space="0" w:color="auto"/>
          </w:divBdr>
        </w:div>
        <w:div w:id="1670475702">
          <w:marLeft w:val="432"/>
          <w:marRight w:val="0"/>
          <w:marTop w:val="77"/>
          <w:marBottom w:val="0"/>
          <w:divBdr>
            <w:top w:val="none" w:sz="0" w:space="0" w:color="auto"/>
            <w:left w:val="none" w:sz="0" w:space="0" w:color="auto"/>
            <w:bottom w:val="none" w:sz="0" w:space="0" w:color="auto"/>
            <w:right w:val="none" w:sz="0" w:space="0" w:color="auto"/>
          </w:divBdr>
        </w:div>
      </w:divsChild>
    </w:div>
    <w:div w:id="876433507">
      <w:bodyDiv w:val="1"/>
      <w:marLeft w:val="0"/>
      <w:marRight w:val="0"/>
      <w:marTop w:val="0"/>
      <w:marBottom w:val="0"/>
      <w:divBdr>
        <w:top w:val="none" w:sz="0" w:space="0" w:color="auto"/>
        <w:left w:val="none" w:sz="0" w:space="0" w:color="auto"/>
        <w:bottom w:val="none" w:sz="0" w:space="0" w:color="auto"/>
        <w:right w:val="none" w:sz="0" w:space="0" w:color="auto"/>
      </w:divBdr>
    </w:div>
    <w:div w:id="912349705">
      <w:bodyDiv w:val="1"/>
      <w:marLeft w:val="0"/>
      <w:marRight w:val="0"/>
      <w:marTop w:val="0"/>
      <w:marBottom w:val="0"/>
      <w:divBdr>
        <w:top w:val="none" w:sz="0" w:space="0" w:color="auto"/>
        <w:left w:val="none" w:sz="0" w:space="0" w:color="auto"/>
        <w:bottom w:val="none" w:sz="0" w:space="0" w:color="auto"/>
        <w:right w:val="none" w:sz="0" w:space="0" w:color="auto"/>
      </w:divBdr>
    </w:div>
    <w:div w:id="935288890">
      <w:bodyDiv w:val="1"/>
      <w:marLeft w:val="0"/>
      <w:marRight w:val="0"/>
      <w:marTop w:val="0"/>
      <w:marBottom w:val="0"/>
      <w:divBdr>
        <w:top w:val="none" w:sz="0" w:space="0" w:color="auto"/>
        <w:left w:val="none" w:sz="0" w:space="0" w:color="auto"/>
        <w:bottom w:val="none" w:sz="0" w:space="0" w:color="auto"/>
        <w:right w:val="none" w:sz="0" w:space="0" w:color="auto"/>
      </w:divBdr>
    </w:div>
    <w:div w:id="1020164940">
      <w:bodyDiv w:val="1"/>
      <w:marLeft w:val="0"/>
      <w:marRight w:val="0"/>
      <w:marTop w:val="0"/>
      <w:marBottom w:val="0"/>
      <w:divBdr>
        <w:top w:val="none" w:sz="0" w:space="0" w:color="auto"/>
        <w:left w:val="none" w:sz="0" w:space="0" w:color="auto"/>
        <w:bottom w:val="none" w:sz="0" w:space="0" w:color="auto"/>
        <w:right w:val="none" w:sz="0" w:space="0" w:color="auto"/>
      </w:divBdr>
      <w:divsChild>
        <w:div w:id="1825386661">
          <w:marLeft w:val="547"/>
          <w:marRight w:val="0"/>
          <w:marTop w:val="0"/>
          <w:marBottom w:val="0"/>
          <w:divBdr>
            <w:top w:val="none" w:sz="0" w:space="0" w:color="auto"/>
            <w:left w:val="none" w:sz="0" w:space="0" w:color="auto"/>
            <w:bottom w:val="none" w:sz="0" w:space="0" w:color="auto"/>
            <w:right w:val="none" w:sz="0" w:space="0" w:color="auto"/>
          </w:divBdr>
        </w:div>
      </w:divsChild>
    </w:div>
    <w:div w:id="1036856187">
      <w:bodyDiv w:val="1"/>
      <w:marLeft w:val="0"/>
      <w:marRight w:val="0"/>
      <w:marTop w:val="0"/>
      <w:marBottom w:val="0"/>
      <w:divBdr>
        <w:top w:val="none" w:sz="0" w:space="0" w:color="auto"/>
        <w:left w:val="none" w:sz="0" w:space="0" w:color="auto"/>
        <w:bottom w:val="none" w:sz="0" w:space="0" w:color="auto"/>
        <w:right w:val="none" w:sz="0" w:space="0" w:color="auto"/>
      </w:divBdr>
      <w:divsChild>
        <w:div w:id="1006054201">
          <w:marLeft w:val="1699"/>
          <w:marRight w:val="0"/>
          <w:marTop w:val="67"/>
          <w:marBottom w:val="0"/>
          <w:divBdr>
            <w:top w:val="none" w:sz="0" w:space="0" w:color="auto"/>
            <w:left w:val="none" w:sz="0" w:space="0" w:color="auto"/>
            <w:bottom w:val="none" w:sz="0" w:space="0" w:color="auto"/>
            <w:right w:val="none" w:sz="0" w:space="0" w:color="auto"/>
          </w:divBdr>
        </w:div>
      </w:divsChild>
    </w:div>
    <w:div w:id="1144353751">
      <w:bodyDiv w:val="1"/>
      <w:marLeft w:val="0"/>
      <w:marRight w:val="0"/>
      <w:marTop w:val="0"/>
      <w:marBottom w:val="0"/>
      <w:divBdr>
        <w:top w:val="none" w:sz="0" w:space="0" w:color="auto"/>
        <w:left w:val="none" w:sz="0" w:space="0" w:color="auto"/>
        <w:bottom w:val="none" w:sz="0" w:space="0" w:color="auto"/>
        <w:right w:val="none" w:sz="0" w:space="0" w:color="auto"/>
      </w:divBdr>
    </w:div>
    <w:div w:id="1154178073">
      <w:bodyDiv w:val="1"/>
      <w:marLeft w:val="0"/>
      <w:marRight w:val="0"/>
      <w:marTop w:val="0"/>
      <w:marBottom w:val="0"/>
      <w:divBdr>
        <w:top w:val="none" w:sz="0" w:space="0" w:color="auto"/>
        <w:left w:val="none" w:sz="0" w:space="0" w:color="auto"/>
        <w:bottom w:val="none" w:sz="0" w:space="0" w:color="auto"/>
        <w:right w:val="none" w:sz="0" w:space="0" w:color="auto"/>
      </w:divBdr>
      <w:divsChild>
        <w:div w:id="535167627">
          <w:marLeft w:val="0"/>
          <w:marRight w:val="0"/>
          <w:marTop w:val="0"/>
          <w:marBottom w:val="0"/>
          <w:divBdr>
            <w:top w:val="none" w:sz="0" w:space="0" w:color="auto"/>
            <w:left w:val="none" w:sz="0" w:space="0" w:color="auto"/>
            <w:bottom w:val="none" w:sz="0" w:space="0" w:color="auto"/>
            <w:right w:val="none" w:sz="0" w:space="0" w:color="auto"/>
          </w:divBdr>
          <w:divsChild>
            <w:div w:id="80228206">
              <w:marLeft w:val="0"/>
              <w:marRight w:val="0"/>
              <w:marTop w:val="0"/>
              <w:marBottom w:val="0"/>
              <w:divBdr>
                <w:top w:val="none" w:sz="0" w:space="0" w:color="auto"/>
                <w:left w:val="none" w:sz="0" w:space="0" w:color="auto"/>
                <w:bottom w:val="none" w:sz="0" w:space="0" w:color="auto"/>
                <w:right w:val="none" w:sz="0" w:space="0" w:color="auto"/>
              </w:divBdr>
            </w:div>
          </w:divsChild>
        </w:div>
        <w:div w:id="1034581498">
          <w:marLeft w:val="0"/>
          <w:marRight w:val="0"/>
          <w:marTop w:val="0"/>
          <w:marBottom w:val="0"/>
          <w:divBdr>
            <w:top w:val="none" w:sz="0" w:space="0" w:color="auto"/>
            <w:left w:val="none" w:sz="0" w:space="0" w:color="auto"/>
            <w:bottom w:val="none" w:sz="0" w:space="0" w:color="auto"/>
            <w:right w:val="none" w:sz="0" w:space="0" w:color="auto"/>
          </w:divBdr>
          <w:divsChild>
            <w:div w:id="418990640">
              <w:marLeft w:val="0"/>
              <w:marRight w:val="0"/>
              <w:marTop w:val="0"/>
              <w:marBottom w:val="0"/>
              <w:divBdr>
                <w:top w:val="none" w:sz="0" w:space="0" w:color="auto"/>
                <w:left w:val="none" w:sz="0" w:space="0" w:color="auto"/>
                <w:bottom w:val="none" w:sz="0" w:space="0" w:color="auto"/>
                <w:right w:val="none" w:sz="0" w:space="0" w:color="auto"/>
              </w:divBdr>
            </w:div>
          </w:divsChild>
        </w:div>
        <w:div w:id="774792747">
          <w:marLeft w:val="0"/>
          <w:marRight w:val="0"/>
          <w:marTop w:val="0"/>
          <w:marBottom w:val="0"/>
          <w:divBdr>
            <w:top w:val="none" w:sz="0" w:space="0" w:color="auto"/>
            <w:left w:val="none" w:sz="0" w:space="0" w:color="auto"/>
            <w:bottom w:val="none" w:sz="0" w:space="0" w:color="auto"/>
            <w:right w:val="none" w:sz="0" w:space="0" w:color="auto"/>
          </w:divBdr>
          <w:divsChild>
            <w:div w:id="377123873">
              <w:marLeft w:val="0"/>
              <w:marRight w:val="0"/>
              <w:marTop w:val="0"/>
              <w:marBottom w:val="0"/>
              <w:divBdr>
                <w:top w:val="none" w:sz="0" w:space="0" w:color="auto"/>
                <w:left w:val="none" w:sz="0" w:space="0" w:color="auto"/>
                <w:bottom w:val="none" w:sz="0" w:space="0" w:color="auto"/>
                <w:right w:val="none" w:sz="0" w:space="0" w:color="auto"/>
              </w:divBdr>
            </w:div>
          </w:divsChild>
        </w:div>
        <w:div w:id="1066295824">
          <w:marLeft w:val="0"/>
          <w:marRight w:val="0"/>
          <w:marTop w:val="0"/>
          <w:marBottom w:val="0"/>
          <w:divBdr>
            <w:top w:val="none" w:sz="0" w:space="0" w:color="auto"/>
            <w:left w:val="none" w:sz="0" w:space="0" w:color="auto"/>
            <w:bottom w:val="none" w:sz="0" w:space="0" w:color="auto"/>
            <w:right w:val="none" w:sz="0" w:space="0" w:color="auto"/>
          </w:divBdr>
          <w:divsChild>
            <w:div w:id="600995613">
              <w:marLeft w:val="0"/>
              <w:marRight w:val="0"/>
              <w:marTop w:val="0"/>
              <w:marBottom w:val="0"/>
              <w:divBdr>
                <w:top w:val="none" w:sz="0" w:space="0" w:color="auto"/>
                <w:left w:val="none" w:sz="0" w:space="0" w:color="auto"/>
                <w:bottom w:val="none" w:sz="0" w:space="0" w:color="auto"/>
                <w:right w:val="none" w:sz="0" w:space="0" w:color="auto"/>
              </w:divBdr>
            </w:div>
          </w:divsChild>
        </w:div>
        <w:div w:id="1244561061">
          <w:marLeft w:val="0"/>
          <w:marRight w:val="0"/>
          <w:marTop w:val="0"/>
          <w:marBottom w:val="0"/>
          <w:divBdr>
            <w:top w:val="none" w:sz="0" w:space="0" w:color="auto"/>
            <w:left w:val="none" w:sz="0" w:space="0" w:color="auto"/>
            <w:bottom w:val="none" w:sz="0" w:space="0" w:color="auto"/>
            <w:right w:val="none" w:sz="0" w:space="0" w:color="auto"/>
          </w:divBdr>
          <w:divsChild>
            <w:div w:id="762992514">
              <w:marLeft w:val="0"/>
              <w:marRight w:val="0"/>
              <w:marTop w:val="0"/>
              <w:marBottom w:val="0"/>
              <w:divBdr>
                <w:top w:val="none" w:sz="0" w:space="0" w:color="auto"/>
                <w:left w:val="none" w:sz="0" w:space="0" w:color="auto"/>
                <w:bottom w:val="none" w:sz="0" w:space="0" w:color="auto"/>
                <w:right w:val="none" w:sz="0" w:space="0" w:color="auto"/>
              </w:divBdr>
            </w:div>
          </w:divsChild>
        </w:div>
        <w:div w:id="203830603">
          <w:marLeft w:val="0"/>
          <w:marRight w:val="0"/>
          <w:marTop w:val="0"/>
          <w:marBottom w:val="0"/>
          <w:divBdr>
            <w:top w:val="none" w:sz="0" w:space="0" w:color="auto"/>
            <w:left w:val="none" w:sz="0" w:space="0" w:color="auto"/>
            <w:bottom w:val="none" w:sz="0" w:space="0" w:color="auto"/>
            <w:right w:val="none" w:sz="0" w:space="0" w:color="auto"/>
          </w:divBdr>
          <w:divsChild>
            <w:div w:id="754135814">
              <w:marLeft w:val="0"/>
              <w:marRight w:val="0"/>
              <w:marTop w:val="0"/>
              <w:marBottom w:val="0"/>
              <w:divBdr>
                <w:top w:val="none" w:sz="0" w:space="0" w:color="auto"/>
                <w:left w:val="none" w:sz="0" w:space="0" w:color="auto"/>
                <w:bottom w:val="none" w:sz="0" w:space="0" w:color="auto"/>
                <w:right w:val="none" w:sz="0" w:space="0" w:color="auto"/>
              </w:divBdr>
            </w:div>
          </w:divsChild>
        </w:div>
        <w:div w:id="1361276142">
          <w:marLeft w:val="0"/>
          <w:marRight w:val="0"/>
          <w:marTop w:val="0"/>
          <w:marBottom w:val="0"/>
          <w:divBdr>
            <w:top w:val="none" w:sz="0" w:space="0" w:color="auto"/>
            <w:left w:val="none" w:sz="0" w:space="0" w:color="auto"/>
            <w:bottom w:val="none" w:sz="0" w:space="0" w:color="auto"/>
            <w:right w:val="none" w:sz="0" w:space="0" w:color="auto"/>
          </w:divBdr>
          <w:divsChild>
            <w:div w:id="105855132">
              <w:marLeft w:val="0"/>
              <w:marRight w:val="0"/>
              <w:marTop w:val="0"/>
              <w:marBottom w:val="0"/>
              <w:divBdr>
                <w:top w:val="none" w:sz="0" w:space="0" w:color="auto"/>
                <w:left w:val="none" w:sz="0" w:space="0" w:color="auto"/>
                <w:bottom w:val="none" w:sz="0" w:space="0" w:color="auto"/>
                <w:right w:val="none" w:sz="0" w:space="0" w:color="auto"/>
              </w:divBdr>
            </w:div>
          </w:divsChild>
        </w:div>
        <w:div w:id="782308619">
          <w:marLeft w:val="0"/>
          <w:marRight w:val="0"/>
          <w:marTop w:val="0"/>
          <w:marBottom w:val="0"/>
          <w:divBdr>
            <w:top w:val="none" w:sz="0" w:space="0" w:color="auto"/>
            <w:left w:val="none" w:sz="0" w:space="0" w:color="auto"/>
            <w:bottom w:val="none" w:sz="0" w:space="0" w:color="auto"/>
            <w:right w:val="none" w:sz="0" w:space="0" w:color="auto"/>
          </w:divBdr>
          <w:divsChild>
            <w:div w:id="430590098">
              <w:marLeft w:val="0"/>
              <w:marRight w:val="0"/>
              <w:marTop w:val="0"/>
              <w:marBottom w:val="0"/>
              <w:divBdr>
                <w:top w:val="none" w:sz="0" w:space="0" w:color="auto"/>
                <w:left w:val="none" w:sz="0" w:space="0" w:color="auto"/>
                <w:bottom w:val="none" w:sz="0" w:space="0" w:color="auto"/>
                <w:right w:val="none" w:sz="0" w:space="0" w:color="auto"/>
              </w:divBdr>
            </w:div>
          </w:divsChild>
        </w:div>
        <w:div w:id="1790780129">
          <w:marLeft w:val="0"/>
          <w:marRight w:val="0"/>
          <w:marTop w:val="0"/>
          <w:marBottom w:val="0"/>
          <w:divBdr>
            <w:top w:val="none" w:sz="0" w:space="0" w:color="auto"/>
            <w:left w:val="none" w:sz="0" w:space="0" w:color="auto"/>
            <w:bottom w:val="none" w:sz="0" w:space="0" w:color="auto"/>
            <w:right w:val="none" w:sz="0" w:space="0" w:color="auto"/>
          </w:divBdr>
          <w:divsChild>
            <w:div w:id="1583905657">
              <w:marLeft w:val="0"/>
              <w:marRight w:val="0"/>
              <w:marTop w:val="0"/>
              <w:marBottom w:val="0"/>
              <w:divBdr>
                <w:top w:val="none" w:sz="0" w:space="0" w:color="auto"/>
                <w:left w:val="none" w:sz="0" w:space="0" w:color="auto"/>
                <w:bottom w:val="none" w:sz="0" w:space="0" w:color="auto"/>
                <w:right w:val="none" w:sz="0" w:space="0" w:color="auto"/>
              </w:divBdr>
            </w:div>
          </w:divsChild>
        </w:div>
        <w:div w:id="2087413369">
          <w:marLeft w:val="0"/>
          <w:marRight w:val="0"/>
          <w:marTop w:val="0"/>
          <w:marBottom w:val="0"/>
          <w:divBdr>
            <w:top w:val="none" w:sz="0" w:space="0" w:color="auto"/>
            <w:left w:val="none" w:sz="0" w:space="0" w:color="auto"/>
            <w:bottom w:val="none" w:sz="0" w:space="0" w:color="auto"/>
            <w:right w:val="none" w:sz="0" w:space="0" w:color="auto"/>
          </w:divBdr>
          <w:divsChild>
            <w:div w:id="355546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4996352">
      <w:bodyDiv w:val="1"/>
      <w:marLeft w:val="0"/>
      <w:marRight w:val="0"/>
      <w:marTop w:val="0"/>
      <w:marBottom w:val="0"/>
      <w:divBdr>
        <w:top w:val="none" w:sz="0" w:space="0" w:color="auto"/>
        <w:left w:val="none" w:sz="0" w:space="0" w:color="auto"/>
        <w:bottom w:val="none" w:sz="0" w:space="0" w:color="auto"/>
        <w:right w:val="none" w:sz="0" w:space="0" w:color="auto"/>
      </w:divBdr>
      <w:divsChild>
        <w:div w:id="171536417">
          <w:marLeft w:val="432"/>
          <w:marRight w:val="0"/>
          <w:marTop w:val="77"/>
          <w:marBottom w:val="0"/>
          <w:divBdr>
            <w:top w:val="none" w:sz="0" w:space="0" w:color="auto"/>
            <w:left w:val="none" w:sz="0" w:space="0" w:color="auto"/>
            <w:bottom w:val="none" w:sz="0" w:space="0" w:color="auto"/>
            <w:right w:val="none" w:sz="0" w:space="0" w:color="auto"/>
          </w:divBdr>
        </w:div>
        <w:div w:id="591939240">
          <w:marLeft w:val="1123"/>
          <w:marRight w:val="0"/>
          <w:marTop w:val="77"/>
          <w:marBottom w:val="0"/>
          <w:divBdr>
            <w:top w:val="none" w:sz="0" w:space="0" w:color="auto"/>
            <w:left w:val="none" w:sz="0" w:space="0" w:color="auto"/>
            <w:bottom w:val="none" w:sz="0" w:space="0" w:color="auto"/>
            <w:right w:val="none" w:sz="0" w:space="0" w:color="auto"/>
          </w:divBdr>
        </w:div>
        <w:div w:id="872890061">
          <w:marLeft w:val="1123"/>
          <w:marRight w:val="0"/>
          <w:marTop w:val="77"/>
          <w:marBottom w:val="0"/>
          <w:divBdr>
            <w:top w:val="none" w:sz="0" w:space="0" w:color="auto"/>
            <w:left w:val="none" w:sz="0" w:space="0" w:color="auto"/>
            <w:bottom w:val="none" w:sz="0" w:space="0" w:color="auto"/>
            <w:right w:val="none" w:sz="0" w:space="0" w:color="auto"/>
          </w:divBdr>
        </w:div>
        <w:div w:id="1198539856">
          <w:marLeft w:val="432"/>
          <w:marRight w:val="0"/>
          <w:marTop w:val="77"/>
          <w:marBottom w:val="0"/>
          <w:divBdr>
            <w:top w:val="none" w:sz="0" w:space="0" w:color="auto"/>
            <w:left w:val="none" w:sz="0" w:space="0" w:color="auto"/>
            <w:bottom w:val="none" w:sz="0" w:space="0" w:color="auto"/>
            <w:right w:val="none" w:sz="0" w:space="0" w:color="auto"/>
          </w:divBdr>
        </w:div>
        <w:div w:id="1547597899">
          <w:marLeft w:val="432"/>
          <w:marRight w:val="0"/>
          <w:marTop w:val="77"/>
          <w:marBottom w:val="0"/>
          <w:divBdr>
            <w:top w:val="none" w:sz="0" w:space="0" w:color="auto"/>
            <w:left w:val="none" w:sz="0" w:space="0" w:color="auto"/>
            <w:bottom w:val="none" w:sz="0" w:space="0" w:color="auto"/>
            <w:right w:val="none" w:sz="0" w:space="0" w:color="auto"/>
          </w:divBdr>
        </w:div>
        <w:div w:id="1631012840">
          <w:marLeft w:val="432"/>
          <w:marRight w:val="0"/>
          <w:marTop w:val="77"/>
          <w:marBottom w:val="0"/>
          <w:divBdr>
            <w:top w:val="none" w:sz="0" w:space="0" w:color="auto"/>
            <w:left w:val="none" w:sz="0" w:space="0" w:color="auto"/>
            <w:bottom w:val="none" w:sz="0" w:space="0" w:color="auto"/>
            <w:right w:val="none" w:sz="0" w:space="0" w:color="auto"/>
          </w:divBdr>
        </w:div>
        <w:div w:id="1875926814">
          <w:marLeft w:val="1123"/>
          <w:marRight w:val="0"/>
          <w:marTop w:val="77"/>
          <w:marBottom w:val="0"/>
          <w:divBdr>
            <w:top w:val="none" w:sz="0" w:space="0" w:color="auto"/>
            <w:left w:val="none" w:sz="0" w:space="0" w:color="auto"/>
            <w:bottom w:val="none" w:sz="0" w:space="0" w:color="auto"/>
            <w:right w:val="none" w:sz="0" w:space="0" w:color="auto"/>
          </w:divBdr>
        </w:div>
      </w:divsChild>
    </w:div>
    <w:div w:id="1192263373">
      <w:bodyDiv w:val="1"/>
      <w:marLeft w:val="0"/>
      <w:marRight w:val="0"/>
      <w:marTop w:val="0"/>
      <w:marBottom w:val="0"/>
      <w:divBdr>
        <w:top w:val="none" w:sz="0" w:space="0" w:color="auto"/>
        <w:left w:val="none" w:sz="0" w:space="0" w:color="auto"/>
        <w:bottom w:val="none" w:sz="0" w:space="0" w:color="auto"/>
        <w:right w:val="none" w:sz="0" w:space="0" w:color="auto"/>
      </w:divBdr>
      <w:divsChild>
        <w:div w:id="1112361731">
          <w:marLeft w:val="432"/>
          <w:marRight w:val="0"/>
          <w:marTop w:val="77"/>
          <w:marBottom w:val="0"/>
          <w:divBdr>
            <w:top w:val="none" w:sz="0" w:space="0" w:color="auto"/>
            <w:left w:val="none" w:sz="0" w:space="0" w:color="auto"/>
            <w:bottom w:val="none" w:sz="0" w:space="0" w:color="auto"/>
            <w:right w:val="none" w:sz="0" w:space="0" w:color="auto"/>
          </w:divBdr>
        </w:div>
      </w:divsChild>
    </w:div>
    <w:div w:id="1194610271">
      <w:bodyDiv w:val="1"/>
      <w:marLeft w:val="0"/>
      <w:marRight w:val="0"/>
      <w:marTop w:val="0"/>
      <w:marBottom w:val="0"/>
      <w:divBdr>
        <w:top w:val="none" w:sz="0" w:space="0" w:color="auto"/>
        <w:left w:val="none" w:sz="0" w:space="0" w:color="auto"/>
        <w:bottom w:val="none" w:sz="0" w:space="0" w:color="auto"/>
        <w:right w:val="none" w:sz="0" w:space="0" w:color="auto"/>
      </w:divBdr>
    </w:div>
    <w:div w:id="1237398722">
      <w:bodyDiv w:val="1"/>
      <w:marLeft w:val="0"/>
      <w:marRight w:val="0"/>
      <w:marTop w:val="0"/>
      <w:marBottom w:val="0"/>
      <w:divBdr>
        <w:top w:val="none" w:sz="0" w:space="0" w:color="auto"/>
        <w:left w:val="none" w:sz="0" w:space="0" w:color="auto"/>
        <w:bottom w:val="none" w:sz="0" w:space="0" w:color="auto"/>
        <w:right w:val="none" w:sz="0" w:space="0" w:color="auto"/>
      </w:divBdr>
    </w:div>
    <w:div w:id="1272201304">
      <w:bodyDiv w:val="1"/>
      <w:marLeft w:val="0"/>
      <w:marRight w:val="0"/>
      <w:marTop w:val="0"/>
      <w:marBottom w:val="0"/>
      <w:divBdr>
        <w:top w:val="none" w:sz="0" w:space="0" w:color="auto"/>
        <w:left w:val="none" w:sz="0" w:space="0" w:color="auto"/>
        <w:bottom w:val="none" w:sz="0" w:space="0" w:color="auto"/>
        <w:right w:val="none" w:sz="0" w:space="0" w:color="auto"/>
      </w:divBdr>
      <w:divsChild>
        <w:div w:id="635141677">
          <w:marLeft w:val="1123"/>
          <w:marRight w:val="0"/>
          <w:marTop w:val="77"/>
          <w:marBottom w:val="0"/>
          <w:divBdr>
            <w:top w:val="none" w:sz="0" w:space="0" w:color="auto"/>
            <w:left w:val="none" w:sz="0" w:space="0" w:color="auto"/>
            <w:bottom w:val="none" w:sz="0" w:space="0" w:color="auto"/>
            <w:right w:val="none" w:sz="0" w:space="0" w:color="auto"/>
          </w:divBdr>
        </w:div>
        <w:div w:id="1495995285">
          <w:marLeft w:val="432"/>
          <w:marRight w:val="0"/>
          <w:marTop w:val="77"/>
          <w:marBottom w:val="0"/>
          <w:divBdr>
            <w:top w:val="none" w:sz="0" w:space="0" w:color="auto"/>
            <w:left w:val="none" w:sz="0" w:space="0" w:color="auto"/>
            <w:bottom w:val="none" w:sz="0" w:space="0" w:color="auto"/>
            <w:right w:val="none" w:sz="0" w:space="0" w:color="auto"/>
          </w:divBdr>
        </w:div>
        <w:div w:id="2022969193">
          <w:marLeft w:val="1123"/>
          <w:marRight w:val="0"/>
          <w:marTop w:val="77"/>
          <w:marBottom w:val="0"/>
          <w:divBdr>
            <w:top w:val="none" w:sz="0" w:space="0" w:color="auto"/>
            <w:left w:val="none" w:sz="0" w:space="0" w:color="auto"/>
            <w:bottom w:val="none" w:sz="0" w:space="0" w:color="auto"/>
            <w:right w:val="none" w:sz="0" w:space="0" w:color="auto"/>
          </w:divBdr>
        </w:div>
      </w:divsChild>
    </w:div>
    <w:div w:id="1303846771">
      <w:bodyDiv w:val="1"/>
      <w:marLeft w:val="0"/>
      <w:marRight w:val="0"/>
      <w:marTop w:val="0"/>
      <w:marBottom w:val="0"/>
      <w:divBdr>
        <w:top w:val="none" w:sz="0" w:space="0" w:color="auto"/>
        <w:left w:val="none" w:sz="0" w:space="0" w:color="auto"/>
        <w:bottom w:val="none" w:sz="0" w:space="0" w:color="auto"/>
        <w:right w:val="none" w:sz="0" w:space="0" w:color="auto"/>
      </w:divBdr>
      <w:divsChild>
        <w:div w:id="1757046676">
          <w:marLeft w:val="432"/>
          <w:marRight w:val="0"/>
          <w:marTop w:val="77"/>
          <w:marBottom w:val="0"/>
          <w:divBdr>
            <w:top w:val="none" w:sz="0" w:space="0" w:color="auto"/>
            <w:left w:val="none" w:sz="0" w:space="0" w:color="auto"/>
            <w:bottom w:val="none" w:sz="0" w:space="0" w:color="auto"/>
            <w:right w:val="none" w:sz="0" w:space="0" w:color="auto"/>
          </w:divBdr>
        </w:div>
      </w:divsChild>
    </w:div>
    <w:div w:id="1315838208">
      <w:bodyDiv w:val="1"/>
      <w:marLeft w:val="0"/>
      <w:marRight w:val="0"/>
      <w:marTop w:val="0"/>
      <w:marBottom w:val="0"/>
      <w:divBdr>
        <w:top w:val="none" w:sz="0" w:space="0" w:color="auto"/>
        <w:left w:val="none" w:sz="0" w:space="0" w:color="auto"/>
        <w:bottom w:val="none" w:sz="0" w:space="0" w:color="auto"/>
        <w:right w:val="none" w:sz="0" w:space="0" w:color="auto"/>
      </w:divBdr>
      <w:divsChild>
        <w:div w:id="1602907512">
          <w:marLeft w:val="432"/>
          <w:marRight w:val="0"/>
          <w:marTop w:val="77"/>
          <w:marBottom w:val="0"/>
          <w:divBdr>
            <w:top w:val="none" w:sz="0" w:space="0" w:color="auto"/>
            <w:left w:val="none" w:sz="0" w:space="0" w:color="auto"/>
            <w:bottom w:val="none" w:sz="0" w:space="0" w:color="auto"/>
            <w:right w:val="none" w:sz="0" w:space="0" w:color="auto"/>
          </w:divBdr>
        </w:div>
      </w:divsChild>
    </w:div>
    <w:div w:id="1449621174">
      <w:bodyDiv w:val="1"/>
      <w:marLeft w:val="0"/>
      <w:marRight w:val="0"/>
      <w:marTop w:val="0"/>
      <w:marBottom w:val="0"/>
      <w:divBdr>
        <w:top w:val="none" w:sz="0" w:space="0" w:color="auto"/>
        <w:left w:val="none" w:sz="0" w:space="0" w:color="auto"/>
        <w:bottom w:val="none" w:sz="0" w:space="0" w:color="auto"/>
        <w:right w:val="none" w:sz="0" w:space="0" w:color="auto"/>
      </w:divBdr>
      <w:divsChild>
        <w:div w:id="134490176">
          <w:marLeft w:val="432"/>
          <w:marRight w:val="0"/>
          <w:marTop w:val="77"/>
          <w:marBottom w:val="0"/>
          <w:divBdr>
            <w:top w:val="none" w:sz="0" w:space="0" w:color="auto"/>
            <w:left w:val="none" w:sz="0" w:space="0" w:color="auto"/>
            <w:bottom w:val="none" w:sz="0" w:space="0" w:color="auto"/>
            <w:right w:val="none" w:sz="0" w:space="0" w:color="auto"/>
          </w:divBdr>
        </w:div>
        <w:div w:id="268126932">
          <w:marLeft w:val="1123"/>
          <w:marRight w:val="0"/>
          <w:marTop w:val="77"/>
          <w:marBottom w:val="0"/>
          <w:divBdr>
            <w:top w:val="none" w:sz="0" w:space="0" w:color="auto"/>
            <w:left w:val="none" w:sz="0" w:space="0" w:color="auto"/>
            <w:bottom w:val="none" w:sz="0" w:space="0" w:color="auto"/>
            <w:right w:val="none" w:sz="0" w:space="0" w:color="auto"/>
          </w:divBdr>
        </w:div>
        <w:div w:id="300887666">
          <w:marLeft w:val="1123"/>
          <w:marRight w:val="0"/>
          <w:marTop w:val="77"/>
          <w:marBottom w:val="0"/>
          <w:divBdr>
            <w:top w:val="none" w:sz="0" w:space="0" w:color="auto"/>
            <w:left w:val="none" w:sz="0" w:space="0" w:color="auto"/>
            <w:bottom w:val="none" w:sz="0" w:space="0" w:color="auto"/>
            <w:right w:val="none" w:sz="0" w:space="0" w:color="auto"/>
          </w:divBdr>
        </w:div>
        <w:div w:id="352195587">
          <w:marLeft w:val="1123"/>
          <w:marRight w:val="0"/>
          <w:marTop w:val="77"/>
          <w:marBottom w:val="0"/>
          <w:divBdr>
            <w:top w:val="none" w:sz="0" w:space="0" w:color="auto"/>
            <w:left w:val="none" w:sz="0" w:space="0" w:color="auto"/>
            <w:bottom w:val="none" w:sz="0" w:space="0" w:color="auto"/>
            <w:right w:val="none" w:sz="0" w:space="0" w:color="auto"/>
          </w:divBdr>
        </w:div>
        <w:div w:id="460077793">
          <w:marLeft w:val="1123"/>
          <w:marRight w:val="0"/>
          <w:marTop w:val="77"/>
          <w:marBottom w:val="0"/>
          <w:divBdr>
            <w:top w:val="none" w:sz="0" w:space="0" w:color="auto"/>
            <w:left w:val="none" w:sz="0" w:space="0" w:color="auto"/>
            <w:bottom w:val="none" w:sz="0" w:space="0" w:color="auto"/>
            <w:right w:val="none" w:sz="0" w:space="0" w:color="auto"/>
          </w:divBdr>
        </w:div>
        <w:div w:id="795223408">
          <w:marLeft w:val="1123"/>
          <w:marRight w:val="0"/>
          <w:marTop w:val="77"/>
          <w:marBottom w:val="0"/>
          <w:divBdr>
            <w:top w:val="none" w:sz="0" w:space="0" w:color="auto"/>
            <w:left w:val="none" w:sz="0" w:space="0" w:color="auto"/>
            <w:bottom w:val="none" w:sz="0" w:space="0" w:color="auto"/>
            <w:right w:val="none" w:sz="0" w:space="0" w:color="auto"/>
          </w:divBdr>
        </w:div>
        <w:div w:id="852308181">
          <w:marLeft w:val="432"/>
          <w:marRight w:val="0"/>
          <w:marTop w:val="77"/>
          <w:marBottom w:val="0"/>
          <w:divBdr>
            <w:top w:val="none" w:sz="0" w:space="0" w:color="auto"/>
            <w:left w:val="none" w:sz="0" w:space="0" w:color="auto"/>
            <w:bottom w:val="none" w:sz="0" w:space="0" w:color="auto"/>
            <w:right w:val="none" w:sz="0" w:space="0" w:color="auto"/>
          </w:divBdr>
        </w:div>
        <w:div w:id="1143548404">
          <w:marLeft w:val="432"/>
          <w:marRight w:val="0"/>
          <w:marTop w:val="77"/>
          <w:marBottom w:val="0"/>
          <w:divBdr>
            <w:top w:val="none" w:sz="0" w:space="0" w:color="auto"/>
            <w:left w:val="none" w:sz="0" w:space="0" w:color="auto"/>
            <w:bottom w:val="none" w:sz="0" w:space="0" w:color="auto"/>
            <w:right w:val="none" w:sz="0" w:space="0" w:color="auto"/>
          </w:divBdr>
        </w:div>
        <w:div w:id="1284464300">
          <w:marLeft w:val="432"/>
          <w:marRight w:val="0"/>
          <w:marTop w:val="77"/>
          <w:marBottom w:val="0"/>
          <w:divBdr>
            <w:top w:val="none" w:sz="0" w:space="0" w:color="auto"/>
            <w:left w:val="none" w:sz="0" w:space="0" w:color="auto"/>
            <w:bottom w:val="none" w:sz="0" w:space="0" w:color="auto"/>
            <w:right w:val="none" w:sz="0" w:space="0" w:color="auto"/>
          </w:divBdr>
        </w:div>
        <w:div w:id="1315142610">
          <w:marLeft w:val="432"/>
          <w:marRight w:val="0"/>
          <w:marTop w:val="77"/>
          <w:marBottom w:val="0"/>
          <w:divBdr>
            <w:top w:val="none" w:sz="0" w:space="0" w:color="auto"/>
            <w:left w:val="none" w:sz="0" w:space="0" w:color="auto"/>
            <w:bottom w:val="none" w:sz="0" w:space="0" w:color="auto"/>
            <w:right w:val="none" w:sz="0" w:space="0" w:color="auto"/>
          </w:divBdr>
        </w:div>
        <w:div w:id="1378353319">
          <w:marLeft w:val="1123"/>
          <w:marRight w:val="0"/>
          <w:marTop w:val="77"/>
          <w:marBottom w:val="0"/>
          <w:divBdr>
            <w:top w:val="none" w:sz="0" w:space="0" w:color="auto"/>
            <w:left w:val="none" w:sz="0" w:space="0" w:color="auto"/>
            <w:bottom w:val="none" w:sz="0" w:space="0" w:color="auto"/>
            <w:right w:val="none" w:sz="0" w:space="0" w:color="auto"/>
          </w:divBdr>
        </w:div>
        <w:div w:id="1951232894">
          <w:marLeft w:val="1123"/>
          <w:marRight w:val="0"/>
          <w:marTop w:val="77"/>
          <w:marBottom w:val="0"/>
          <w:divBdr>
            <w:top w:val="none" w:sz="0" w:space="0" w:color="auto"/>
            <w:left w:val="none" w:sz="0" w:space="0" w:color="auto"/>
            <w:bottom w:val="none" w:sz="0" w:space="0" w:color="auto"/>
            <w:right w:val="none" w:sz="0" w:space="0" w:color="auto"/>
          </w:divBdr>
        </w:div>
      </w:divsChild>
    </w:div>
    <w:div w:id="1451125822">
      <w:bodyDiv w:val="1"/>
      <w:marLeft w:val="0"/>
      <w:marRight w:val="0"/>
      <w:marTop w:val="0"/>
      <w:marBottom w:val="0"/>
      <w:divBdr>
        <w:top w:val="none" w:sz="0" w:space="0" w:color="auto"/>
        <w:left w:val="none" w:sz="0" w:space="0" w:color="auto"/>
        <w:bottom w:val="none" w:sz="0" w:space="0" w:color="auto"/>
        <w:right w:val="none" w:sz="0" w:space="0" w:color="auto"/>
      </w:divBdr>
    </w:div>
    <w:div w:id="1596088161">
      <w:bodyDiv w:val="1"/>
      <w:marLeft w:val="0"/>
      <w:marRight w:val="0"/>
      <w:marTop w:val="0"/>
      <w:marBottom w:val="0"/>
      <w:divBdr>
        <w:top w:val="none" w:sz="0" w:space="0" w:color="auto"/>
        <w:left w:val="none" w:sz="0" w:space="0" w:color="auto"/>
        <w:bottom w:val="none" w:sz="0" w:space="0" w:color="auto"/>
        <w:right w:val="none" w:sz="0" w:space="0" w:color="auto"/>
      </w:divBdr>
    </w:div>
    <w:div w:id="1655834865">
      <w:bodyDiv w:val="1"/>
      <w:marLeft w:val="0"/>
      <w:marRight w:val="0"/>
      <w:marTop w:val="0"/>
      <w:marBottom w:val="0"/>
      <w:divBdr>
        <w:top w:val="none" w:sz="0" w:space="0" w:color="auto"/>
        <w:left w:val="none" w:sz="0" w:space="0" w:color="auto"/>
        <w:bottom w:val="none" w:sz="0" w:space="0" w:color="auto"/>
        <w:right w:val="none" w:sz="0" w:space="0" w:color="auto"/>
      </w:divBdr>
    </w:div>
    <w:div w:id="1657418385">
      <w:bodyDiv w:val="1"/>
      <w:marLeft w:val="0"/>
      <w:marRight w:val="0"/>
      <w:marTop w:val="0"/>
      <w:marBottom w:val="0"/>
      <w:divBdr>
        <w:top w:val="none" w:sz="0" w:space="0" w:color="auto"/>
        <w:left w:val="none" w:sz="0" w:space="0" w:color="auto"/>
        <w:bottom w:val="none" w:sz="0" w:space="0" w:color="auto"/>
        <w:right w:val="none" w:sz="0" w:space="0" w:color="auto"/>
      </w:divBdr>
    </w:div>
    <w:div w:id="1661352794">
      <w:bodyDiv w:val="1"/>
      <w:marLeft w:val="0"/>
      <w:marRight w:val="0"/>
      <w:marTop w:val="0"/>
      <w:marBottom w:val="0"/>
      <w:divBdr>
        <w:top w:val="none" w:sz="0" w:space="0" w:color="auto"/>
        <w:left w:val="none" w:sz="0" w:space="0" w:color="auto"/>
        <w:bottom w:val="none" w:sz="0" w:space="0" w:color="auto"/>
        <w:right w:val="none" w:sz="0" w:space="0" w:color="auto"/>
      </w:divBdr>
    </w:div>
    <w:div w:id="1728989614">
      <w:bodyDiv w:val="1"/>
      <w:marLeft w:val="0"/>
      <w:marRight w:val="0"/>
      <w:marTop w:val="0"/>
      <w:marBottom w:val="0"/>
      <w:divBdr>
        <w:top w:val="none" w:sz="0" w:space="0" w:color="auto"/>
        <w:left w:val="none" w:sz="0" w:space="0" w:color="auto"/>
        <w:bottom w:val="none" w:sz="0" w:space="0" w:color="auto"/>
        <w:right w:val="none" w:sz="0" w:space="0" w:color="auto"/>
      </w:divBdr>
    </w:div>
    <w:div w:id="1764258149">
      <w:bodyDiv w:val="1"/>
      <w:marLeft w:val="0"/>
      <w:marRight w:val="0"/>
      <w:marTop w:val="0"/>
      <w:marBottom w:val="0"/>
      <w:divBdr>
        <w:top w:val="none" w:sz="0" w:space="0" w:color="auto"/>
        <w:left w:val="none" w:sz="0" w:space="0" w:color="auto"/>
        <w:bottom w:val="none" w:sz="0" w:space="0" w:color="auto"/>
        <w:right w:val="none" w:sz="0" w:space="0" w:color="auto"/>
      </w:divBdr>
      <w:divsChild>
        <w:div w:id="2086757169">
          <w:marLeft w:val="432"/>
          <w:marRight w:val="0"/>
          <w:marTop w:val="77"/>
          <w:marBottom w:val="0"/>
          <w:divBdr>
            <w:top w:val="none" w:sz="0" w:space="0" w:color="auto"/>
            <w:left w:val="none" w:sz="0" w:space="0" w:color="auto"/>
            <w:bottom w:val="none" w:sz="0" w:space="0" w:color="auto"/>
            <w:right w:val="none" w:sz="0" w:space="0" w:color="auto"/>
          </w:divBdr>
        </w:div>
      </w:divsChild>
    </w:div>
    <w:div w:id="1841458009">
      <w:bodyDiv w:val="1"/>
      <w:marLeft w:val="0"/>
      <w:marRight w:val="0"/>
      <w:marTop w:val="0"/>
      <w:marBottom w:val="0"/>
      <w:divBdr>
        <w:top w:val="none" w:sz="0" w:space="0" w:color="auto"/>
        <w:left w:val="none" w:sz="0" w:space="0" w:color="auto"/>
        <w:bottom w:val="none" w:sz="0" w:space="0" w:color="auto"/>
        <w:right w:val="none" w:sz="0" w:space="0" w:color="auto"/>
      </w:divBdr>
    </w:div>
    <w:div w:id="1909994687">
      <w:bodyDiv w:val="1"/>
      <w:marLeft w:val="0"/>
      <w:marRight w:val="0"/>
      <w:marTop w:val="0"/>
      <w:marBottom w:val="0"/>
      <w:divBdr>
        <w:top w:val="none" w:sz="0" w:space="0" w:color="auto"/>
        <w:left w:val="none" w:sz="0" w:space="0" w:color="auto"/>
        <w:bottom w:val="none" w:sz="0" w:space="0" w:color="auto"/>
        <w:right w:val="none" w:sz="0" w:space="0" w:color="auto"/>
      </w:divBdr>
    </w:div>
    <w:div w:id="1959413710">
      <w:bodyDiv w:val="1"/>
      <w:marLeft w:val="0"/>
      <w:marRight w:val="0"/>
      <w:marTop w:val="0"/>
      <w:marBottom w:val="0"/>
      <w:divBdr>
        <w:top w:val="none" w:sz="0" w:space="0" w:color="auto"/>
        <w:left w:val="none" w:sz="0" w:space="0" w:color="auto"/>
        <w:bottom w:val="none" w:sz="0" w:space="0" w:color="auto"/>
        <w:right w:val="none" w:sz="0" w:space="0" w:color="auto"/>
      </w:divBdr>
    </w:div>
    <w:div w:id="2082944554">
      <w:bodyDiv w:val="1"/>
      <w:marLeft w:val="0"/>
      <w:marRight w:val="0"/>
      <w:marTop w:val="0"/>
      <w:marBottom w:val="0"/>
      <w:divBdr>
        <w:top w:val="none" w:sz="0" w:space="0" w:color="auto"/>
        <w:left w:val="none" w:sz="0" w:space="0" w:color="auto"/>
        <w:bottom w:val="none" w:sz="0" w:space="0" w:color="auto"/>
        <w:right w:val="none" w:sz="0" w:space="0" w:color="auto"/>
      </w:divBdr>
    </w:div>
    <w:div w:id="2135635178">
      <w:bodyDiv w:val="1"/>
      <w:marLeft w:val="0"/>
      <w:marRight w:val="0"/>
      <w:marTop w:val="0"/>
      <w:marBottom w:val="0"/>
      <w:divBdr>
        <w:top w:val="none" w:sz="0" w:space="0" w:color="auto"/>
        <w:left w:val="none" w:sz="0" w:space="0" w:color="auto"/>
        <w:bottom w:val="none" w:sz="0" w:space="0" w:color="auto"/>
        <w:right w:val="none" w:sz="0" w:space="0" w:color="auto"/>
      </w:divBdr>
    </w:div>
    <w:div w:id="2140175101">
      <w:bodyDiv w:val="1"/>
      <w:marLeft w:val="0"/>
      <w:marRight w:val="0"/>
      <w:marTop w:val="0"/>
      <w:marBottom w:val="0"/>
      <w:divBdr>
        <w:top w:val="none" w:sz="0" w:space="0" w:color="auto"/>
        <w:left w:val="none" w:sz="0" w:space="0" w:color="auto"/>
        <w:bottom w:val="none" w:sz="0" w:space="0" w:color="auto"/>
        <w:right w:val="none" w:sz="0" w:space="0" w:color="auto"/>
      </w:divBdr>
      <w:divsChild>
        <w:div w:id="987368339">
          <w:marLeft w:val="432"/>
          <w:marRight w:val="0"/>
          <w:marTop w:val="77"/>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file:///\\serverfs\SPOLOCNY\OTK\1_Nov&#233;%20popisy%20procesov%20%20%2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294a68bd-2425-419b-bb00-719997c76c4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7EBBE5B8D8CFA54C9289A578CBDBE8A9" ma:contentTypeVersion="15" ma:contentTypeDescription="Umožňuje vytvoriť nový dokument." ma:contentTypeScope="" ma:versionID="e5bb0516c922cf8203cb7229a1dbfcb0">
  <xsd:schema xmlns:xsd="http://www.w3.org/2001/XMLSchema" xmlns:xs="http://www.w3.org/2001/XMLSchema" xmlns:p="http://schemas.microsoft.com/office/2006/metadata/properties" xmlns:ns3="294a68bd-2425-419b-bb00-719997c76c47" xmlns:ns4="dab4787f-5e1a-4a89-9f9e-c9b05e3c10b0" targetNamespace="http://schemas.microsoft.com/office/2006/metadata/properties" ma:root="true" ma:fieldsID="56a7286924ae9ab9cce4213acbb34d77" ns3:_="" ns4:_="">
    <xsd:import namespace="294a68bd-2425-419b-bb00-719997c76c47"/>
    <xsd:import namespace="dab4787f-5e1a-4a89-9f9e-c9b05e3c10b0"/>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OCR" minOccurs="0"/>
                <xsd:element ref="ns3:MediaLengthInSeconds" minOccurs="0"/>
                <xsd:element ref="ns3:_activity"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4a68bd-2425-419b-bb00-719997c76c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_activity" ma:index="19"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ab4787f-5e1a-4a89-9f9e-c9b05e3c10b0" elementFormDefault="qualified">
    <xsd:import namespace="http://schemas.microsoft.com/office/2006/documentManagement/types"/>
    <xsd:import namespace="http://schemas.microsoft.com/office/infopath/2007/PartnerControls"/>
    <xsd:element name="SharedWithUsers" ma:index="20" nillable="true" ma:displayName="Zdieľa sa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Zdieľané s podrobnosťami" ma:internalName="SharedWithDetails" ma:readOnly="true">
      <xsd:simpleType>
        <xsd:restriction base="dms:Note">
          <xsd:maxLength value="255"/>
        </xsd:restriction>
      </xsd:simpleType>
    </xsd:element>
    <xsd:element name="SharingHintHash" ma:index="22" nillable="true" ma:displayName="Príkaz hash indikátora zdieľani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ADD2C1-C2CC-4657-9FC8-35D3753166EF}">
  <ds:schemaRefs>
    <ds:schemaRef ds:uri="http://schemas.microsoft.com/sharepoint/v3/contenttype/forms"/>
  </ds:schemaRefs>
</ds:datastoreItem>
</file>

<file path=customXml/itemProps2.xml><?xml version="1.0" encoding="utf-8"?>
<ds:datastoreItem xmlns:ds="http://schemas.openxmlformats.org/officeDocument/2006/customXml" ds:itemID="{738A6822-11B4-4F99-8F12-4AE68E32A30B}">
  <ds:schemaRefs>
    <ds:schemaRef ds:uri="http://schemas.openxmlformats.org/package/2006/metadata/core-properties"/>
    <ds:schemaRef ds:uri="http://purl.org/dc/terms/"/>
    <ds:schemaRef ds:uri="294a68bd-2425-419b-bb00-719997c76c47"/>
    <ds:schemaRef ds:uri="http://schemas.microsoft.com/office/infopath/2007/PartnerControls"/>
    <ds:schemaRef ds:uri="http://purl.org/dc/elements/1.1/"/>
    <ds:schemaRef ds:uri="http://schemas.microsoft.com/office/2006/documentManagement/types"/>
    <ds:schemaRef ds:uri="http://purl.org/dc/dcmitype/"/>
    <ds:schemaRef ds:uri="dab4787f-5e1a-4a89-9f9e-c9b05e3c10b0"/>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20AEC966-83F9-4BDB-AE2D-312014BC20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4a68bd-2425-419b-bb00-719997c76c47"/>
    <ds:schemaRef ds:uri="dab4787f-5e1a-4a89-9f9e-c9b05e3c10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35DFCA4-76C5-45FB-BBC4-E41F16ED164F}">
  <ds:schemaRefs>
    <ds:schemaRef ds:uri="http://schemas.openxmlformats.org/officeDocument/2006/bibliography"/>
  </ds:schemaRefs>
</ds:datastoreItem>
</file>

<file path=customXml/itemProps5.xml><?xml version="1.0" encoding="utf-8"?>
<ds:datastoreItem xmlns:ds="http://schemas.openxmlformats.org/officeDocument/2006/customXml" ds:itemID="{ED4FD417-E6E9-4512-9CAD-963A37F416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392</TotalTime>
  <Pages>5</Pages>
  <Words>1914</Words>
  <Characters>10913</Characters>
  <Application>Microsoft Office Word</Application>
  <DocSecurity>0</DocSecurity>
  <Lines>90</Lines>
  <Paragraphs>25</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Company>Sauer-Danfoss</Company>
  <LinksUpToDate>false</LinksUpToDate>
  <CharactersWithSpaces>12802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Marcela Samajova</dc:creator>
  <cp:lastModifiedBy>Šarlayová Erika</cp:lastModifiedBy>
  <cp:revision>7</cp:revision>
  <cp:lastPrinted>2023-03-21T12:24:00Z</cp:lastPrinted>
  <dcterms:created xsi:type="dcterms:W3CDTF">2026-10-13T03:33:00Z</dcterms:created>
  <dcterms:modified xsi:type="dcterms:W3CDTF">2026-10-13T07:57:00Z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2069037748</vt:i4>
  </property>
  <property fmtid="{D5CDD505-2E9C-101B-9397-08002B2CF9AE}" pid="3" name="ContentTypeId">
    <vt:lpwstr>0x0101007EBBE5B8D8CFA54C9289A578CBDBE8A9</vt:lpwstr>
  </property>
</Properties>
</file>